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2951" w14:textId="03377C04" w:rsidR="009C6D82" w:rsidRDefault="009C6D82" w:rsidP="00622079">
      <w:pPr>
        <w:pStyle w:val="Title"/>
      </w:pPr>
      <w:r w:rsidRPr="009C6D82">
        <w:t>What’s new in v1.7</w:t>
      </w:r>
    </w:p>
    <w:p w14:paraId="029D67B2" w14:textId="6708C06B" w:rsidR="00384F1B" w:rsidRPr="00384F1B" w:rsidRDefault="00384F1B" w:rsidP="009C6D82">
      <w:pPr>
        <w:rPr>
          <w:i/>
          <w:iCs/>
        </w:rPr>
      </w:pPr>
      <w:r w:rsidRPr="00384F1B">
        <w:rPr>
          <w:rFonts w:hint="eastAsia"/>
          <w:i/>
          <w:iCs/>
        </w:rPr>
        <w:t>*</w:t>
      </w:r>
      <w:r w:rsidRPr="00384F1B">
        <w:rPr>
          <w:i/>
          <w:iCs/>
        </w:rPr>
        <w:t>Note: If there is a difference between the content of this document and other KB articles, please give priority to the content of this document.</w:t>
      </w:r>
    </w:p>
    <w:p w14:paraId="62208A15" w14:textId="309DE92B" w:rsidR="009C6D82" w:rsidRDefault="009C6D82" w:rsidP="009C6D82">
      <w:pPr>
        <w:numPr>
          <w:ilvl w:val="0"/>
          <w:numId w:val="1"/>
        </w:numPr>
      </w:pPr>
      <w:proofErr w:type="spellStart"/>
      <w:r w:rsidRPr="009C6D82">
        <w:t>HealthPro</w:t>
      </w:r>
      <w:proofErr w:type="spellEnd"/>
      <w:r w:rsidRPr="009C6D82">
        <w:t xml:space="preserve"> scales up to 5,000 locations.</w:t>
      </w:r>
    </w:p>
    <w:p w14:paraId="3506F6D4" w14:textId="62F96648" w:rsidR="009C6D82" w:rsidRPr="009C6D82" w:rsidRDefault="008D20BC" w:rsidP="009C6D82">
      <w:r>
        <w:rPr>
          <w:rFonts w:hint="eastAsia"/>
          <w:noProof/>
        </w:rPr>
        <w:drawing>
          <wp:inline distT="0" distB="0" distL="0" distR="0" wp14:anchorId="3414EB2A" wp14:editId="11041196">
            <wp:extent cx="1384341" cy="3488382"/>
            <wp:effectExtent l="0" t="0" r="6350" b="0"/>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2808" cy="3509719"/>
                    </a:xfrm>
                    <a:prstGeom prst="rect">
                      <a:avLst/>
                    </a:prstGeom>
                    <a:noFill/>
                    <a:ln>
                      <a:noFill/>
                    </a:ln>
                  </pic:spPr>
                </pic:pic>
              </a:graphicData>
            </a:graphic>
          </wp:inline>
        </w:drawing>
      </w:r>
    </w:p>
    <w:p w14:paraId="155E3135" w14:textId="79316DC6" w:rsidR="009C6D82" w:rsidRDefault="009C6D82" w:rsidP="009C6D82">
      <w:pPr>
        <w:numPr>
          <w:ilvl w:val="0"/>
          <w:numId w:val="1"/>
        </w:numPr>
      </w:pPr>
      <w:r w:rsidRPr="009C6D82">
        <w:t>Instantly filter search results for devices for scalability.</w:t>
      </w:r>
    </w:p>
    <w:p w14:paraId="784D374E" w14:textId="7A50487F" w:rsidR="00BF6A19" w:rsidRPr="009C6D82" w:rsidRDefault="00BF6A19" w:rsidP="00BF6A19">
      <w:r w:rsidRPr="00BF6A19">
        <w:t xml:space="preserve">If there are two servers with the same name in the camera dashboard (Server 1 (id: 1), Server 1 (id: 2), only Server 1 will be displayed in the filter list, and when the filter is selected, all devices with the </w:t>
      </w:r>
      <w:proofErr w:type="gramStart"/>
      <w:r w:rsidRPr="00BF6A19">
        <w:t>server</w:t>
      </w:r>
      <w:proofErr w:type="gramEnd"/>
      <w:r w:rsidRPr="00BF6A19">
        <w:t xml:space="preserve"> name (Name) of Server 1 will be displayed.</w:t>
      </w:r>
    </w:p>
    <w:p w14:paraId="59926F1B" w14:textId="03813C14" w:rsidR="009C6D82" w:rsidRDefault="009C6D82" w:rsidP="009C6D82">
      <w:pPr>
        <w:numPr>
          <w:ilvl w:val="0"/>
          <w:numId w:val="1"/>
        </w:numPr>
      </w:pPr>
      <w:r w:rsidRPr="009C6D82">
        <w:t>Instant tree view of folders and locations so that users can quickly browse without having to pull up a location's dashboard, and then have to reverse back out.</w:t>
      </w:r>
    </w:p>
    <w:p w14:paraId="0FEA7168" w14:textId="390C3D8E" w:rsidR="009C6D82" w:rsidRPr="009C6D82" w:rsidRDefault="009C6D82" w:rsidP="009C6D82">
      <w:r>
        <w:rPr>
          <w:rFonts w:hint="eastAsia"/>
          <w:noProof/>
        </w:rPr>
        <w:lastRenderedPageBreak/>
        <w:drawing>
          <wp:inline distT="0" distB="0" distL="0" distR="0" wp14:anchorId="01E86AA0" wp14:editId="6F4B5BC3">
            <wp:extent cx="5730240" cy="3208020"/>
            <wp:effectExtent l="0" t="0" r="381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3208020"/>
                    </a:xfrm>
                    <a:prstGeom prst="rect">
                      <a:avLst/>
                    </a:prstGeom>
                    <a:noFill/>
                    <a:ln>
                      <a:noFill/>
                    </a:ln>
                  </pic:spPr>
                </pic:pic>
              </a:graphicData>
            </a:graphic>
          </wp:inline>
        </w:drawing>
      </w:r>
    </w:p>
    <w:p w14:paraId="61BD4921" w14:textId="3C6AB2E6" w:rsidR="009C6D82" w:rsidRDefault="009C6D82" w:rsidP="009C6D82">
      <w:pPr>
        <w:numPr>
          <w:ilvl w:val="0"/>
          <w:numId w:val="1"/>
        </w:numPr>
      </w:pPr>
      <w:r w:rsidRPr="009C6D82">
        <w:t>Large locations (100+ devices) will have their dashboards split for pagination, for scalability.</w:t>
      </w:r>
    </w:p>
    <w:p w14:paraId="645DE54A" w14:textId="4DD7CBFC" w:rsidR="00D63CA4" w:rsidRDefault="00D63CA4" w:rsidP="00D63CA4">
      <w:r>
        <w:rPr>
          <w:rFonts w:hint="eastAsia"/>
        </w:rPr>
        <w:t>D</w:t>
      </w:r>
      <w:r>
        <w:t>ashboard pagination</w:t>
      </w:r>
    </w:p>
    <w:p w14:paraId="114EC952" w14:textId="6E9EE1AD" w:rsidR="009C6D82" w:rsidRDefault="009C6D82" w:rsidP="009C6D82">
      <w:r>
        <w:rPr>
          <w:rFonts w:hint="eastAsia"/>
          <w:noProof/>
        </w:rPr>
        <w:drawing>
          <wp:inline distT="0" distB="0" distL="0" distR="0" wp14:anchorId="62F2E428" wp14:editId="32BC4F7D">
            <wp:extent cx="5730240" cy="3093720"/>
            <wp:effectExtent l="0" t="0" r="381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240" cy="3093720"/>
                    </a:xfrm>
                    <a:prstGeom prst="rect">
                      <a:avLst/>
                    </a:prstGeom>
                    <a:noFill/>
                    <a:ln>
                      <a:noFill/>
                    </a:ln>
                  </pic:spPr>
                </pic:pic>
              </a:graphicData>
            </a:graphic>
          </wp:inline>
        </w:drawing>
      </w:r>
    </w:p>
    <w:p w14:paraId="6044966B" w14:textId="4A99013B" w:rsidR="009C6D82" w:rsidRPr="009C6D82" w:rsidRDefault="009C6D82" w:rsidP="009C6D82"/>
    <w:p w14:paraId="35AB6D87" w14:textId="25D2F931" w:rsidR="009C6D82" w:rsidRDefault="009C6D82" w:rsidP="009C6D82">
      <w:pPr>
        <w:numPr>
          <w:ilvl w:val="0"/>
          <w:numId w:val="1"/>
        </w:numPr>
      </w:pPr>
      <w:r w:rsidRPr="009C6D82">
        <w:t>For large systems, users can keep loading 100 more devices when viewing device details for scalability.</w:t>
      </w:r>
    </w:p>
    <w:p w14:paraId="29AE9B1A" w14:textId="6787E292" w:rsidR="00D63CA4" w:rsidRDefault="00D63CA4" w:rsidP="00D63CA4">
      <w:r>
        <w:t>Devices (list) load-more</w:t>
      </w:r>
    </w:p>
    <w:p w14:paraId="21614479" w14:textId="5178D1A1" w:rsidR="009C6D82" w:rsidRPr="009C6D82" w:rsidRDefault="009C6D82" w:rsidP="009C6D82">
      <w:r w:rsidRPr="009C6D82">
        <w:rPr>
          <w:noProof/>
        </w:rPr>
        <w:lastRenderedPageBreak/>
        <w:drawing>
          <wp:inline distT="0" distB="0" distL="0" distR="0" wp14:anchorId="230EE84E" wp14:editId="093CE614">
            <wp:extent cx="5731510" cy="316865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168650"/>
                    </a:xfrm>
                    <a:prstGeom prst="rect">
                      <a:avLst/>
                    </a:prstGeom>
                  </pic:spPr>
                </pic:pic>
              </a:graphicData>
            </a:graphic>
          </wp:inline>
        </w:drawing>
      </w:r>
    </w:p>
    <w:p w14:paraId="0C959529" w14:textId="630BD6AD" w:rsidR="009C6D82" w:rsidRDefault="009C6D82" w:rsidP="009C6D82">
      <w:pPr>
        <w:numPr>
          <w:ilvl w:val="0"/>
          <w:numId w:val="1"/>
        </w:numPr>
      </w:pPr>
      <w:r w:rsidRPr="009C6D82">
        <w:t>For large systems, device details are paginated in batches of 100 for scalability.</w:t>
      </w:r>
    </w:p>
    <w:p w14:paraId="58378A4E" w14:textId="41F4C67A" w:rsidR="00D63CA4" w:rsidRDefault="00D63CA4" w:rsidP="00D63CA4">
      <w:r>
        <w:rPr>
          <w:rFonts w:hint="eastAsia"/>
        </w:rPr>
        <w:t>D</w:t>
      </w:r>
      <w:r>
        <w:t>ashboard pagination</w:t>
      </w:r>
    </w:p>
    <w:p w14:paraId="6EFB3DAC" w14:textId="0222279D" w:rsidR="009C6D82" w:rsidRPr="009C6D82" w:rsidRDefault="00E21596" w:rsidP="00E21596">
      <w:r>
        <w:rPr>
          <w:rFonts w:hint="eastAsia"/>
          <w:noProof/>
        </w:rPr>
        <w:drawing>
          <wp:inline distT="0" distB="0" distL="0" distR="0" wp14:anchorId="73565579" wp14:editId="5219FFF0">
            <wp:extent cx="5730240" cy="3893820"/>
            <wp:effectExtent l="0" t="0" r="381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3893820"/>
                    </a:xfrm>
                    <a:prstGeom prst="rect">
                      <a:avLst/>
                    </a:prstGeom>
                    <a:noFill/>
                    <a:ln>
                      <a:noFill/>
                    </a:ln>
                  </pic:spPr>
                </pic:pic>
              </a:graphicData>
            </a:graphic>
          </wp:inline>
        </w:drawing>
      </w:r>
    </w:p>
    <w:p w14:paraId="6187F373" w14:textId="26CEDBF0" w:rsidR="009C6D82" w:rsidRDefault="009C6D82" w:rsidP="009C6D82">
      <w:pPr>
        <w:numPr>
          <w:ilvl w:val="0"/>
          <w:numId w:val="1"/>
        </w:numPr>
      </w:pPr>
      <w:r w:rsidRPr="009C6D82">
        <w:t>During license attachment, a progress bar indicates that the process is active.</w:t>
      </w:r>
    </w:p>
    <w:p w14:paraId="68D84101" w14:textId="607BA258" w:rsidR="009C6D82" w:rsidRPr="009C6D82" w:rsidRDefault="00E21596" w:rsidP="00E21596">
      <w:r>
        <w:rPr>
          <w:rFonts w:hint="eastAsia"/>
          <w:noProof/>
        </w:rPr>
        <w:lastRenderedPageBreak/>
        <w:drawing>
          <wp:inline distT="0" distB="0" distL="0" distR="0" wp14:anchorId="0FE1B35A" wp14:editId="3F324440">
            <wp:extent cx="2796166" cy="2125980"/>
            <wp:effectExtent l="0" t="0" r="4445" b="762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9780" cy="2128728"/>
                    </a:xfrm>
                    <a:prstGeom prst="rect">
                      <a:avLst/>
                    </a:prstGeom>
                    <a:noFill/>
                    <a:ln>
                      <a:noFill/>
                    </a:ln>
                  </pic:spPr>
                </pic:pic>
              </a:graphicData>
            </a:graphic>
          </wp:inline>
        </w:drawing>
      </w:r>
    </w:p>
    <w:p w14:paraId="37936D67" w14:textId="1DABBA18" w:rsidR="009C6D82" w:rsidRDefault="009C6D82" w:rsidP="009C6D82">
      <w:pPr>
        <w:numPr>
          <w:ilvl w:val="0"/>
          <w:numId w:val="1"/>
        </w:numPr>
      </w:pPr>
      <w:r w:rsidRPr="009C6D82">
        <w:t xml:space="preserve">Health logs now include Direct-to-Cloud as well as </w:t>
      </w:r>
      <w:proofErr w:type="spellStart"/>
      <w:r w:rsidRPr="009C6D82">
        <w:t>HealthPro</w:t>
      </w:r>
      <w:proofErr w:type="spellEnd"/>
      <w:r w:rsidRPr="009C6D82">
        <w:t xml:space="preserve"> Bridge devices.</w:t>
      </w:r>
    </w:p>
    <w:p w14:paraId="600EF5DF" w14:textId="0044E953" w:rsidR="009C6D82" w:rsidRPr="009C6D82" w:rsidRDefault="00576284" w:rsidP="00576284">
      <w:r w:rsidRPr="00576284">
        <w:rPr>
          <w:noProof/>
        </w:rPr>
        <w:drawing>
          <wp:inline distT="0" distB="0" distL="0" distR="0" wp14:anchorId="6EB7C148" wp14:editId="1DF4D9FD">
            <wp:extent cx="5731510" cy="2104390"/>
            <wp:effectExtent l="0" t="0" r="254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2104390"/>
                    </a:xfrm>
                    <a:prstGeom prst="rect">
                      <a:avLst/>
                    </a:prstGeom>
                  </pic:spPr>
                </pic:pic>
              </a:graphicData>
            </a:graphic>
          </wp:inline>
        </w:drawing>
      </w:r>
    </w:p>
    <w:p w14:paraId="2DD8CE1A" w14:textId="641A3D45" w:rsidR="009C6D82" w:rsidRDefault="009C6D82" w:rsidP="009C6D82">
      <w:pPr>
        <w:numPr>
          <w:ilvl w:val="0"/>
          <w:numId w:val="1"/>
        </w:numPr>
      </w:pPr>
      <w:r w:rsidRPr="009C6D82">
        <w:t xml:space="preserve">Health logs now include WAVE servers and cameras connected via </w:t>
      </w:r>
      <w:proofErr w:type="spellStart"/>
      <w:r w:rsidRPr="009C6D82">
        <w:t>HealthPro</w:t>
      </w:r>
      <w:proofErr w:type="spellEnd"/>
      <w:r w:rsidRPr="009C6D82">
        <w:t xml:space="preserve"> Bridge.</w:t>
      </w:r>
    </w:p>
    <w:p w14:paraId="5DAD6152" w14:textId="2A1D0E06" w:rsidR="009C6D82" w:rsidRPr="009C6D82" w:rsidRDefault="006A1867" w:rsidP="006A1867">
      <w:r w:rsidRPr="006A1867">
        <w:rPr>
          <w:noProof/>
        </w:rPr>
        <w:drawing>
          <wp:inline distT="0" distB="0" distL="0" distR="0" wp14:anchorId="37AFCE9A" wp14:editId="00F081FF">
            <wp:extent cx="5731510" cy="2880995"/>
            <wp:effectExtent l="0" t="0" r="2540"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880995"/>
                    </a:xfrm>
                    <a:prstGeom prst="rect">
                      <a:avLst/>
                    </a:prstGeom>
                  </pic:spPr>
                </pic:pic>
              </a:graphicData>
            </a:graphic>
          </wp:inline>
        </w:drawing>
      </w:r>
    </w:p>
    <w:p w14:paraId="7167926F" w14:textId="555B7828" w:rsidR="009C6D82" w:rsidRDefault="009C6D82" w:rsidP="009C6D82">
      <w:pPr>
        <w:numPr>
          <w:ilvl w:val="0"/>
          <w:numId w:val="1"/>
        </w:numPr>
      </w:pPr>
      <w:r w:rsidRPr="009C6D82">
        <w:t xml:space="preserve">For privacy, camera thumbnails can be omitted or blurred by the </w:t>
      </w:r>
      <w:proofErr w:type="spellStart"/>
      <w:r w:rsidRPr="009C6D82">
        <w:t>HealthPro</w:t>
      </w:r>
      <w:proofErr w:type="spellEnd"/>
      <w:r w:rsidRPr="009C6D82">
        <w:t xml:space="preserve"> Super manager.</w:t>
      </w:r>
    </w:p>
    <w:p w14:paraId="311D67AE" w14:textId="6591D323" w:rsidR="009C6D82" w:rsidRDefault="00576284" w:rsidP="00576284">
      <w:r w:rsidRPr="00576284">
        <w:rPr>
          <w:noProof/>
        </w:rPr>
        <w:lastRenderedPageBreak/>
        <w:drawing>
          <wp:inline distT="0" distB="0" distL="0" distR="0" wp14:anchorId="51843A17" wp14:editId="0C989904">
            <wp:extent cx="4044081" cy="2501900"/>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8041" cy="2504350"/>
                    </a:xfrm>
                    <a:prstGeom prst="rect">
                      <a:avLst/>
                    </a:prstGeom>
                  </pic:spPr>
                </pic:pic>
              </a:graphicData>
            </a:graphic>
          </wp:inline>
        </w:drawing>
      </w:r>
    </w:p>
    <w:p w14:paraId="265DC04E" w14:textId="0973E8DD" w:rsidR="009C6D82" w:rsidRPr="009C6D82" w:rsidRDefault="00576284" w:rsidP="00576284">
      <w:r w:rsidRPr="00576284">
        <w:rPr>
          <w:noProof/>
        </w:rPr>
        <w:drawing>
          <wp:inline distT="0" distB="0" distL="0" distR="0" wp14:anchorId="3EB92A3F" wp14:editId="62E8E113">
            <wp:extent cx="5731510" cy="1000125"/>
            <wp:effectExtent l="0" t="0" r="2540" b="952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1000125"/>
                    </a:xfrm>
                    <a:prstGeom prst="rect">
                      <a:avLst/>
                    </a:prstGeom>
                  </pic:spPr>
                </pic:pic>
              </a:graphicData>
            </a:graphic>
          </wp:inline>
        </w:drawing>
      </w:r>
    </w:p>
    <w:p w14:paraId="2D69A81B" w14:textId="5532DE2E" w:rsidR="009C6D82" w:rsidRDefault="009C6D82" w:rsidP="009C6D82">
      <w:pPr>
        <w:numPr>
          <w:ilvl w:val="0"/>
          <w:numId w:val="1"/>
        </w:numPr>
      </w:pPr>
      <w:r w:rsidRPr="009C6D82">
        <w:t xml:space="preserve">Users can review the CPU and memory utilization of both Direct-to-Cloud as well as </w:t>
      </w:r>
      <w:proofErr w:type="spellStart"/>
      <w:r w:rsidRPr="009C6D82">
        <w:t>HealthPro</w:t>
      </w:r>
      <w:proofErr w:type="spellEnd"/>
      <w:r w:rsidRPr="009C6D82">
        <w:t xml:space="preserve"> Bridge devices. </w:t>
      </w:r>
    </w:p>
    <w:p w14:paraId="1B827F9A" w14:textId="629072CE" w:rsidR="009C6D82" w:rsidRPr="009C6D82" w:rsidRDefault="00576284" w:rsidP="00576284">
      <w:r>
        <w:rPr>
          <w:rFonts w:hint="eastAsia"/>
          <w:noProof/>
        </w:rPr>
        <w:drawing>
          <wp:inline distT="0" distB="0" distL="0" distR="0" wp14:anchorId="16E2373B" wp14:editId="34C430D3">
            <wp:extent cx="2264004" cy="2217420"/>
            <wp:effectExtent l="0" t="0" r="3175"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7538" cy="2220882"/>
                    </a:xfrm>
                    <a:prstGeom prst="rect">
                      <a:avLst/>
                    </a:prstGeom>
                    <a:noFill/>
                    <a:ln>
                      <a:noFill/>
                    </a:ln>
                  </pic:spPr>
                </pic:pic>
              </a:graphicData>
            </a:graphic>
          </wp:inline>
        </w:drawing>
      </w:r>
    </w:p>
    <w:p w14:paraId="4962F058" w14:textId="1B0F81F4" w:rsidR="009C6D82" w:rsidRDefault="009C6D82" w:rsidP="009C6D82">
      <w:pPr>
        <w:numPr>
          <w:ilvl w:val="0"/>
          <w:numId w:val="1"/>
        </w:numPr>
      </w:pPr>
      <w:r w:rsidRPr="009C6D82">
        <w:t xml:space="preserve">To get a truer picture of how up to date devices are, excluded devices for automatic firmware updates now includes all </w:t>
      </w:r>
      <w:proofErr w:type="spellStart"/>
      <w:r w:rsidRPr="009C6D82">
        <w:t>HealthPro</w:t>
      </w:r>
      <w:proofErr w:type="spellEnd"/>
      <w:r w:rsidRPr="009C6D82">
        <w:t>-claimed devices, regardless of their licensing status.</w:t>
      </w:r>
    </w:p>
    <w:p w14:paraId="3CF91E45" w14:textId="7D96F655" w:rsidR="009C6D82" w:rsidRPr="009C6D82" w:rsidRDefault="00576284" w:rsidP="00576284">
      <w:r w:rsidRPr="00576284">
        <w:rPr>
          <w:noProof/>
        </w:rPr>
        <w:lastRenderedPageBreak/>
        <w:drawing>
          <wp:inline distT="0" distB="0" distL="0" distR="0" wp14:anchorId="237503C8" wp14:editId="005FB88A">
            <wp:extent cx="5731510" cy="1990725"/>
            <wp:effectExtent l="0" t="0" r="2540" b="9525"/>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1990725"/>
                    </a:xfrm>
                    <a:prstGeom prst="rect">
                      <a:avLst/>
                    </a:prstGeom>
                  </pic:spPr>
                </pic:pic>
              </a:graphicData>
            </a:graphic>
          </wp:inline>
        </w:drawing>
      </w:r>
    </w:p>
    <w:p w14:paraId="73AB4651" w14:textId="219682D1" w:rsidR="009C6D82" w:rsidRDefault="009C6D82" w:rsidP="009C6D82">
      <w:pPr>
        <w:numPr>
          <w:ilvl w:val="0"/>
          <w:numId w:val="1"/>
        </w:numPr>
      </w:pPr>
      <w:r w:rsidRPr="009C6D82">
        <w:t>Users may immediately switch to the E-map view, without having to wait for the entire dashboard to load.</w:t>
      </w:r>
    </w:p>
    <w:p w14:paraId="26255DE6" w14:textId="07D017DD" w:rsidR="009C6D82" w:rsidRPr="009C6D82" w:rsidRDefault="005236FF" w:rsidP="005236FF">
      <w:r w:rsidRPr="005236FF">
        <w:rPr>
          <w:noProof/>
        </w:rPr>
        <w:drawing>
          <wp:inline distT="0" distB="0" distL="0" distR="0" wp14:anchorId="55302E2F" wp14:editId="4E7B4AE8">
            <wp:extent cx="5731510" cy="2712085"/>
            <wp:effectExtent l="0" t="0" r="254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712085"/>
                    </a:xfrm>
                    <a:prstGeom prst="rect">
                      <a:avLst/>
                    </a:prstGeom>
                  </pic:spPr>
                </pic:pic>
              </a:graphicData>
            </a:graphic>
          </wp:inline>
        </w:drawing>
      </w:r>
    </w:p>
    <w:p w14:paraId="0CB59647" w14:textId="6AF590C1" w:rsidR="009C6D82" w:rsidRDefault="009C6D82" w:rsidP="009C6D82">
      <w:pPr>
        <w:numPr>
          <w:ilvl w:val="0"/>
          <w:numId w:val="1"/>
        </w:numPr>
      </w:pPr>
      <w:r w:rsidRPr="009C6D82">
        <w:t>Users can close device details by clicking anywhere else on the screen.</w:t>
      </w:r>
    </w:p>
    <w:p w14:paraId="69BF1A39" w14:textId="6950057E" w:rsidR="009C6D82" w:rsidRPr="009C6D82" w:rsidRDefault="005236FF" w:rsidP="005236FF">
      <w:r>
        <w:rPr>
          <w:rFonts w:hint="eastAsia"/>
          <w:noProof/>
        </w:rPr>
        <w:drawing>
          <wp:inline distT="0" distB="0" distL="0" distR="0" wp14:anchorId="589BA5DA" wp14:editId="2D3F1D33">
            <wp:extent cx="5731510" cy="2446655"/>
            <wp:effectExtent l="0" t="0" r="254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446655"/>
                    </a:xfrm>
                    <a:prstGeom prst="rect">
                      <a:avLst/>
                    </a:prstGeom>
                    <a:noFill/>
                    <a:ln>
                      <a:noFill/>
                    </a:ln>
                  </pic:spPr>
                </pic:pic>
              </a:graphicData>
            </a:graphic>
          </wp:inline>
        </w:drawing>
      </w:r>
    </w:p>
    <w:p w14:paraId="2D52D738" w14:textId="3DEF960E" w:rsidR="009C6D82" w:rsidRDefault="009C6D82" w:rsidP="009C6D82">
      <w:pPr>
        <w:numPr>
          <w:ilvl w:val="0"/>
          <w:numId w:val="1"/>
        </w:numPr>
      </w:pPr>
      <w:r w:rsidRPr="009C6D82">
        <w:t>Users have continuous access to the help chatbot (ADA) to answer any questions.</w:t>
      </w:r>
    </w:p>
    <w:p w14:paraId="10FE3722" w14:textId="501C60F3" w:rsidR="005236FF" w:rsidRDefault="005236FF" w:rsidP="005236FF">
      <w:r w:rsidRPr="005236FF">
        <w:rPr>
          <w:noProof/>
        </w:rPr>
        <w:lastRenderedPageBreak/>
        <w:drawing>
          <wp:inline distT="0" distB="0" distL="0" distR="0" wp14:anchorId="6BC0363F" wp14:editId="0D85747E">
            <wp:extent cx="5731510" cy="2671445"/>
            <wp:effectExtent l="0" t="0" r="254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2671445"/>
                    </a:xfrm>
                    <a:prstGeom prst="rect">
                      <a:avLst/>
                    </a:prstGeom>
                  </pic:spPr>
                </pic:pic>
              </a:graphicData>
            </a:graphic>
          </wp:inline>
        </w:drawing>
      </w:r>
    </w:p>
    <w:p w14:paraId="2B5C646A" w14:textId="78A94663" w:rsidR="009C6D82" w:rsidRPr="009C6D82" w:rsidRDefault="005236FF" w:rsidP="005236FF">
      <w:r w:rsidRPr="005236FF">
        <w:rPr>
          <w:noProof/>
        </w:rPr>
        <w:drawing>
          <wp:inline distT="0" distB="0" distL="0" distR="0" wp14:anchorId="52186080" wp14:editId="51B06F43">
            <wp:extent cx="5731510" cy="2697480"/>
            <wp:effectExtent l="0" t="0" r="2540" b="762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2697480"/>
                    </a:xfrm>
                    <a:prstGeom prst="rect">
                      <a:avLst/>
                    </a:prstGeom>
                  </pic:spPr>
                </pic:pic>
              </a:graphicData>
            </a:graphic>
          </wp:inline>
        </w:drawing>
      </w:r>
    </w:p>
    <w:p w14:paraId="5E174660" w14:textId="53D2AC23" w:rsidR="009C6D82" w:rsidRDefault="009C6D82" w:rsidP="009C6D82">
      <w:pPr>
        <w:numPr>
          <w:ilvl w:val="0"/>
          <w:numId w:val="1"/>
        </w:numPr>
      </w:pPr>
      <w:r w:rsidRPr="009C6D82">
        <w:t>Users can see whether the organization is enrolled in the Client Retention Program, and can check their special warranty terms. Note the customer must ensure their special STEP Code is added to their org via Cloud Portal before onboarding cameras to ensure the correct warranty period is applied.</w:t>
      </w:r>
    </w:p>
    <w:p w14:paraId="5422948E" w14:textId="35CF2E16" w:rsidR="009C6D82" w:rsidRPr="009C6D82" w:rsidRDefault="005236FF" w:rsidP="005236FF">
      <w:r w:rsidRPr="005236FF">
        <w:rPr>
          <w:noProof/>
        </w:rPr>
        <w:lastRenderedPageBreak/>
        <w:drawing>
          <wp:inline distT="0" distB="0" distL="0" distR="0" wp14:anchorId="6827E2F3" wp14:editId="6AE8454F">
            <wp:extent cx="3127769" cy="2544908"/>
            <wp:effectExtent l="0" t="0" r="0" b="8255"/>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134734" cy="2550575"/>
                    </a:xfrm>
                    <a:prstGeom prst="rect">
                      <a:avLst/>
                    </a:prstGeom>
                  </pic:spPr>
                </pic:pic>
              </a:graphicData>
            </a:graphic>
          </wp:inline>
        </w:drawing>
      </w:r>
    </w:p>
    <w:p w14:paraId="3DF3B235" w14:textId="7583E8D7" w:rsidR="009C6D82" w:rsidRDefault="009C6D82" w:rsidP="009C6D82">
      <w:pPr>
        <w:numPr>
          <w:ilvl w:val="0"/>
          <w:numId w:val="1"/>
        </w:numPr>
      </w:pPr>
      <w:r w:rsidRPr="009C6D82">
        <w:t>The warranty dashboard has been expanded and redesigned into a life cycle dashboard, providing comprehensive life cycle information, including warranty information.</w:t>
      </w:r>
    </w:p>
    <w:p w14:paraId="608876DD" w14:textId="24C72526" w:rsidR="005236FF" w:rsidRDefault="005236FF" w:rsidP="005236FF">
      <w:r w:rsidRPr="005236FF">
        <w:rPr>
          <w:noProof/>
        </w:rPr>
        <w:drawing>
          <wp:inline distT="0" distB="0" distL="0" distR="0" wp14:anchorId="06E8E5F2" wp14:editId="08F20BAE">
            <wp:extent cx="5731510" cy="1144270"/>
            <wp:effectExtent l="0" t="0" r="254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1144270"/>
                    </a:xfrm>
                    <a:prstGeom prst="rect">
                      <a:avLst/>
                    </a:prstGeom>
                  </pic:spPr>
                </pic:pic>
              </a:graphicData>
            </a:graphic>
          </wp:inline>
        </w:drawing>
      </w:r>
    </w:p>
    <w:p w14:paraId="041B365D" w14:textId="306C5773" w:rsidR="009C6D82" w:rsidRPr="009C6D82" w:rsidRDefault="005236FF" w:rsidP="005236FF">
      <w:r w:rsidRPr="005236FF">
        <w:rPr>
          <w:noProof/>
        </w:rPr>
        <w:drawing>
          <wp:inline distT="0" distB="0" distL="0" distR="0" wp14:anchorId="476398F0" wp14:editId="08FD3917">
            <wp:extent cx="5731510" cy="2334260"/>
            <wp:effectExtent l="0" t="0" r="2540" b="889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2334260"/>
                    </a:xfrm>
                    <a:prstGeom prst="rect">
                      <a:avLst/>
                    </a:prstGeom>
                  </pic:spPr>
                </pic:pic>
              </a:graphicData>
            </a:graphic>
          </wp:inline>
        </w:drawing>
      </w:r>
    </w:p>
    <w:p w14:paraId="49087338" w14:textId="48B6B4FA" w:rsidR="009C6D82" w:rsidRDefault="009C6D82" w:rsidP="009C6D82">
      <w:pPr>
        <w:numPr>
          <w:ilvl w:val="0"/>
          <w:numId w:val="1"/>
        </w:numPr>
      </w:pPr>
      <w:r w:rsidRPr="009C6D82">
        <w:t>The server widget includes an explanatory icon and text.</w:t>
      </w:r>
    </w:p>
    <w:p w14:paraId="2449BF73" w14:textId="3805E7A8" w:rsidR="009C6D82" w:rsidRPr="009C6D82" w:rsidRDefault="005236FF" w:rsidP="005236FF">
      <w:r w:rsidRPr="005236FF">
        <w:rPr>
          <w:noProof/>
        </w:rPr>
        <w:lastRenderedPageBreak/>
        <w:drawing>
          <wp:inline distT="0" distB="0" distL="0" distR="0" wp14:anchorId="5594E030" wp14:editId="6357F3AC">
            <wp:extent cx="5731510" cy="2614930"/>
            <wp:effectExtent l="0" t="0" r="2540" b="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31510" cy="2614930"/>
                    </a:xfrm>
                    <a:prstGeom prst="rect">
                      <a:avLst/>
                    </a:prstGeom>
                  </pic:spPr>
                </pic:pic>
              </a:graphicData>
            </a:graphic>
          </wp:inline>
        </w:drawing>
      </w:r>
    </w:p>
    <w:p w14:paraId="64390E9F" w14:textId="402BF689" w:rsidR="009C6D82" w:rsidRDefault="009C6D82" w:rsidP="009C6D82">
      <w:pPr>
        <w:numPr>
          <w:ilvl w:val="0"/>
          <w:numId w:val="1"/>
        </w:numPr>
      </w:pPr>
      <w:r w:rsidRPr="009C6D82">
        <w:t>Constantly visible help icon with links to Training and Contact Us.</w:t>
      </w:r>
    </w:p>
    <w:p w14:paraId="719DB291" w14:textId="1F388921" w:rsidR="009C6D82" w:rsidRPr="009C6D82" w:rsidRDefault="005236FF" w:rsidP="005236FF">
      <w:r w:rsidRPr="005236FF">
        <w:rPr>
          <w:noProof/>
        </w:rPr>
        <w:drawing>
          <wp:inline distT="0" distB="0" distL="0" distR="0" wp14:anchorId="56F176C0" wp14:editId="2EAC135E">
            <wp:extent cx="5731510" cy="2639060"/>
            <wp:effectExtent l="0" t="0" r="2540" b="889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31510" cy="2639060"/>
                    </a:xfrm>
                    <a:prstGeom prst="rect">
                      <a:avLst/>
                    </a:prstGeom>
                  </pic:spPr>
                </pic:pic>
              </a:graphicData>
            </a:graphic>
          </wp:inline>
        </w:drawing>
      </w:r>
    </w:p>
    <w:p w14:paraId="7BF2DD73" w14:textId="49D6DBB8" w:rsidR="009C6D82" w:rsidRDefault="009C6D82" w:rsidP="009C6D82">
      <w:pPr>
        <w:numPr>
          <w:ilvl w:val="0"/>
          <w:numId w:val="1"/>
        </w:numPr>
      </w:pPr>
      <w:r w:rsidRPr="009C6D82">
        <w:t xml:space="preserve">The beta Linux </w:t>
      </w:r>
      <w:proofErr w:type="spellStart"/>
      <w:r w:rsidRPr="009C6D82">
        <w:t>HealthPro</w:t>
      </w:r>
      <w:proofErr w:type="spellEnd"/>
      <w:r w:rsidRPr="009C6D82">
        <w:t xml:space="preserve"> Bridge is excluded from the firmware dashboard. To update it install the update manually on-demand.</w:t>
      </w:r>
    </w:p>
    <w:p w14:paraId="52B7F563" w14:textId="17D5B00F" w:rsidR="009C6D82" w:rsidRPr="009C6D82" w:rsidRDefault="005233CC" w:rsidP="005233CC">
      <w:r>
        <w:rPr>
          <w:rFonts w:hint="eastAsia"/>
          <w:noProof/>
        </w:rPr>
        <w:lastRenderedPageBreak/>
        <w:drawing>
          <wp:inline distT="0" distB="0" distL="0" distR="0" wp14:anchorId="651F1B05" wp14:editId="39EB6D87">
            <wp:extent cx="5730240" cy="3177540"/>
            <wp:effectExtent l="0" t="0" r="3810" b="3810"/>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0240" cy="3177540"/>
                    </a:xfrm>
                    <a:prstGeom prst="rect">
                      <a:avLst/>
                    </a:prstGeom>
                    <a:noFill/>
                    <a:ln>
                      <a:noFill/>
                    </a:ln>
                  </pic:spPr>
                </pic:pic>
              </a:graphicData>
            </a:graphic>
          </wp:inline>
        </w:drawing>
      </w:r>
    </w:p>
    <w:p w14:paraId="2F267000" w14:textId="6A1C1E49" w:rsidR="009C6D82" w:rsidRDefault="009C6D82" w:rsidP="009C6D82">
      <w:pPr>
        <w:numPr>
          <w:ilvl w:val="0"/>
          <w:numId w:val="1"/>
        </w:numPr>
      </w:pPr>
      <w:r w:rsidRPr="009C6D82">
        <w:t xml:space="preserve">Multi-language support. </w:t>
      </w:r>
      <w:proofErr w:type="spellStart"/>
      <w:r w:rsidRPr="009C6D82">
        <w:t>HealthPro</w:t>
      </w:r>
      <w:proofErr w:type="spellEnd"/>
      <w:r w:rsidRPr="009C6D82">
        <w:t xml:space="preserve"> supports English, French, German, Spanish, Portuguese, Italian, and Korean.</w:t>
      </w:r>
    </w:p>
    <w:p w14:paraId="53C2CD5B" w14:textId="161F3B02" w:rsidR="00251727" w:rsidRDefault="00251727" w:rsidP="00251727">
      <w:r w:rsidRPr="00251727">
        <w:t xml:space="preserve">This is a beta version and language settings are only possible via the </w:t>
      </w:r>
      <w:r>
        <w:t>Cloud P</w:t>
      </w:r>
      <w:r w:rsidRPr="00251727">
        <w:t xml:space="preserve">ortal </w:t>
      </w:r>
      <w:r>
        <w:t xml:space="preserve">user </w:t>
      </w:r>
      <w:r w:rsidRPr="00251727">
        <w:t xml:space="preserve">profile when supporting multiple languages ​​in the </w:t>
      </w:r>
      <w:r>
        <w:t>C</w:t>
      </w:r>
      <w:r w:rsidRPr="00251727">
        <w:t xml:space="preserve">loud </w:t>
      </w:r>
      <w:r>
        <w:t>P</w:t>
      </w:r>
      <w:r w:rsidRPr="00251727">
        <w:t>ortal.</w:t>
      </w:r>
    </w:p>
    <w:p w14:paraId="33518145" w14:textId="75397E83" w:rsidR="001A1E65" w:rsidRDefault="001A1E65" w:rsidP="005236FF">
      <w:r w:rsidRPr="001A1E65">
        <w:rPr>
          <w:noProof/>
        </w:rPr>
        <w:drawing>
          <wp:inline distT="0" distB="0" distL="0" distR="0" wp14:anchorId="39B75AFB" wp14:editId="0342DC56">
            <wp:extent cx="5731510" cy="2697480"/>
            <wp:effectExtent l="0" t="0" r="2540" b="762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2697480"/>
                    </a:xfrm>
                    <a:prstGeom prst="rect">
                      <a:avLst/>
                    </a:prstGeom>
                  </pic:spPr>
                </pic:pic>
              </a:graphicData>
            </a:graphic>
          </wp:inline>
        </w:drawing>
      </w:r>
    </w:p>
    <w:p w14:paraId="4D053732" w14:textId="3DA9BA01" w:rsidR="009C6D82" w:rsidRPr="009C6D82" w:rsidRDefault="005236FF" w:rsidP="005236FF">
      <w:r>
        <w:rPr>
          <w:rFonts w:hint="eastAsia"/>
          <w:noProof/>
        </w:rPr>
        <w:lastRenderedPageBreak/>
        <w:drawing>
          <wp:inline distT="0" distB="0" distL="0" distR="0" wp14:anchorId="58E0EABA" wp14:editId="69BF1DFA">
            <wp:extent cx="5730240" cy="2667000"/>
            <wp:effectExtent l="0" t="0" r="3810" b="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0240" cy="2667000"/>
                    </a:xfrm>
                    <a:prstGeom prst="rect">
                      <a:avLst/>
                    </a:prstGeom>
                    <a:noFill/>
                    <a:ln>
                      <a:noFill/>
                    </a:ln>
                  </pic:spPr>
                </pic:pic>
              </a:graphicData>
            </a:graphic>
          </wp:inline>
        </w:drawing>
      </w:r>
    </w:p>
    <w:p w14:paraId="70A38724" w14:textId="370B6EF0" w:rsidR="009C6D82" w:rsidRDefault="009C6D82" w:rsidP="009C6D82">
      <w:pPr>
        <w:numPr>
          <w:ilvl w:val="0"/>
          <w:numId w:val="1"/>
        </w:numPr>
      </w:pPr>
      <w:r w:rsidRPr="009C6D82">
        <w:t>Users are notified immediately of any WAVE sync permission issues.</w:t>
      </w:r>
    </w:p>
    <w:p w14:paraId="4CABC0A9" w14:textId="78CC3C85" w:rsidR="009C6D82" w:rsidRPr="009C6D82" w:rsidRDefault="003D1E95" w:rsidP="001A1E65">
      <w:r w:rsidRPr="003D1E95">
        <w:rPr>
          <w:noProof/>
        </w:rPr>
        <w:drawing>
          <wp:inline distT="0" distB="0" distL="0" distR="0" wp14:anchorId="4E3AB460" wp14:editId="3ABB95D6">
            <wp:extent cx="3432796" cy="3425190"/>
            <wp:effectExtent l="0" t="0" r="0" b="381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37217" cy="3429601"/>
                    </a:xfrm>
                    <a:prstGeom prst="rect">
                      <a:avLst/>
                    </a:prstGeom>
                  </pic:spPr>
                </pic:pic>
              </a:graphicData>
            </a:graphic>
          </wp:inline>
        </w:drawing>
      </w:r>
    </w:p>
    <w:p w14:paraId="20CE5DA2" w14:textId="77777777" w:rsidR="00C46E6C" w:rsidRDefault="00C46E6C" w:rsidP="00C46E6C">
      <w:pPr>
        <w:pStyle w:val="ListParagraph"/>
        <w:numPr>
          <w:ilvl w:val="0"/>
          <w:numId w:val="1"/>
        </w:numPr>
      </w:pPr>
      <w:r>
        <w:t>An issue with the task log status name has been fixed.</w:t>
      </w:r>
    </w:p>
    <w:p w14:paraId="5DE29245" w14:textId="1E4FBE27" w:rsidR="00C46E6C" w:rsidRDefault="00C46E6C" w:rsidP="00C46E6C"/>
    <w:p w14:paraId="3236587E" w14:textId="05A7402D" w:rsidR="00C46E6C" w:rsidRDefault="004A0D0A" w:rsidP="00C46E6C">
      <w:r w:rsidRPr="004A0D0A">
        <w:rPr>
          <w:noProof/>
        </w:rPr>
        <w:lastRenderedPageBreak/>
        <w:drawing>
          <wp:inline distT="0" distB="0" distL="0" distR="0" wp14:anchorId="7C55BDF5" wp14:editId="6EE50DBC">
            <wp:extent cx="1521333" cy="3184185"/>
            <wp:effectExtent l="0" t="0" r="317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25872" cy="3193684"/>
                    </a:xfrm>
                    <a:prstGeom prst="rect">
                      <a:avLst/>
                    </a:prstGeom>
                  </pic:spPr>
                </pic:pic>
              </a:graphicData>
            </a:graphic>
          </wp:inline>
        </w:drawing>
      </w:r>
    </w:p>
    <w:p w14:paraId="23E404E3" w14:textId="6AFFF0EF" w:rsidR="004A0D0A" w:rsidRDefault="004A0D0A" w:rsidP="00C46E6C">
      <w:r w:rsidRPr="004A0D0A">
        <w:rPr>
          <w:noProof/>
        </w:rPr>
        <w:drawing>
          <wp:inline distT="0" distB="0" distL="0" distR="0" wp14:anchorId="77CAE18E" wp14:editId="788B5986">
            <wp:extent cx="5731510" cy="2304415"/>
            <wp:effectExtent l="0" t="0" r="2540" b="635"/>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31510" cy="2304415"/>
                    </a:xfrm>
                    <a:prstGeom prst="rect">
                      <a:avLst/>
                    </a:prstGeom>
                  </pic:spPr>
                </pic:pic>
              </a:graphicData>
            </a:graphic>
          </wp:inline>
        </w:drawing>
      </w:r>
    </w:p>
    <w:p w14:paraId="4C84536F" w14:textId="5C23A0F4" w:rsidR="009C6D82" w:rsidRPr="009C6D82" w:rsidRDefault="009C6D82" w:rsidP="009C6D82">
      <w:pPr>
        <w:numPr>
          <w:ilvl w:val="0"/>
          <w:numId w:val="1"/>
        </w:numPr>
      </w:pPr>
      <w:r w:rsidRPr="009C6D82">
        <w:t>Bug fixes.</w:t>
      </w:r>
    </w:p>
    <w:p w14:paraId="17C802A8" w14:textId="77777777" w:rsidR="00651C2D" w:rsidRDefault="00651C2D"/>
    <w:sectPr w:rsidR="00651C2D">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7FF87" w14:textId="77777777" w:rsidR="00BF6A19" w:rsidRDefault="00BF6A19" w:rsidP="00BF6A19">
      <w:pPr>
        <w:spacing w:after="0" w:line="240" w:lineRule="auto"/>
      </w:pPr>
      <w:r>
        <w:separator/>
      </w:r>
    </w:p>
  </w:endnote>
  <w:endnote w:type="continuationSeparator" w:id="0">
    <w:p w14:paraId="29FBE8A3" w14:textId="77777777" w:rsidR="00BF6A19" w:rsidRDefault="00BF6A19" w:rsidP="00BF6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81E95" w14:textId="77777777" w:rsidR="00BF6A19" w:rsidRDefault="00BF6A19" w:rsidP="00BF6A19">
      <w:pPr>
        <w:spacing w:after="0" w:line="240" w:lineRule="auto"/>
      </w:pPr>
      <w:r>
        <w:separator/>
      </w:r>
    </w:p>
  </w:footnote>
  <w:footnote w:type="continuationSeparator" w:id="0">
    <w:p w14:paraId="2787C4C6" w14:textId="77777777" w:rsidR="00BF6A19" w:rsidRDefault="00BF6A19" w:rsidP="00BF6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A13109"/>
    <w:multiLevelType w:val="hybridMultilevel"/>
    <w:tmpl w:val="B5203BA2"/>
    <w:lvl w:ilvl="0" w:tplc="2FF09322">
      <w:start w:val="1"/>
      <w:numFmt w:val="bullet"/>
      <w:lvlText w:val="•"/>
      <w:lvlJc w:val="left"/>
      <w:pPr>
        <w:tabs>
          <w:tab w:val="num" w:pos="720"/>
        </w:tabs>
        <w:ind w:left="720" w:hanging="360"/>
      </w:pPr>
      <w:rPr>
        <w:rFonts w:ascii="Arial" w:hAnsi="Arial" w:hint="default"/>
      </w:rPr>
    </w:lvl>
    <w:lvl w:ilvl="1" w:tplc="165875A0" w:tentative="1">
      <w:start w:val="1"/>
      <w:numFmt w:val="bullet"/>
      <w:lvlText w:val="•"/>
      <w:lvlJc w:val="left"/>
      <w:pPr>
        <w:tabs>
          <w:tab w:val="num" w:pos="1440"/>
        </w:tabs>
        <w:ind w:left="1440" w:hanging="360"/>
      </w:pPr>
      <w:rPr>
        <w:rFonts w:ascii="Arial" w:hAnsi="Arial" w:hint="default"/>
      </w:rPr>
    </w:lvl>
    <w:lvl w:ilvl="2" w:tplc="14E05CC4" w:tentative="1">
      <w:start w:val="1"/>
      <w:numFmt w:val="bullet"/>
      <w:lvlText w:val="•"/>
      <w:lvlJc w:val="left"/>
      <w:pPr>
        <w:tabs>
          <w:tab w:val="num" w:pos="2160"/>
        </w:tabs>
        <w:ind w:left="2160" w:hanging="360"/>
      </w:pPr>
      <w:rPr>
        <w:rFonts w:ascii="Arial" w:hAnsi="Arial" w:hint="default"/>
      </w:rPr>
    </w:lvl>
    <w:lvl w:ilvl="3" w:tplc="6804E9B6" w:tentative="1">
      <w:start w:val="1"/>
      <w:numFmt w:val="bullet"/>
      <w:lvlText w:val="•"/>
      <w:lvlJc w:val="left"/>
      <w:pPr>
        <w:tabs>
          <w:tab w:val="num" w:pos="2880"/>
        </w:tabs>
        <w:ind w:left="2880" w:hanging="360"/>
      </w:pPr>
      <w:rPr>
        <w:rFonts w:ascii="Arial" w:hAnsi="Arial" w:hint="default"/>
      </w:rPr>
    </w:lvl>
    <w:lvl w:ilvl="4" w:tplc="92B238F8" w:tentative="1">
      <w:start w:val="1"/>
      <w:numFmt w:val="bullet"/>
      <w:lvlText w:val="•"/>
      <w:lvlJc w:val="left"/>
      <w:pPr>
        <w:tabs>
          <w:tab w:val="num" w:pos="3600"/>
        </w:tabs>
        <w:ind w:left="3600" w:hanging="360"/>
      </w:pPr>
      <w:rPr>
        <w:rFonts w:ascii="Arial" w:hAnsi="Arial" w:hint="default"/>
      </w:rPr>
    </w:lvl>
    <w:lvl w:ilvl="5" w:tplc="007AAEA2" w:tentative="1">
      <w:start w:val="1"/>
      <w:numFmt w:val="bullet"/>
      <w:lvlText w:val="•"/>
      <w:lvlJc w:val="left"/>
      <w:pPr>
        <w:tabs>
          <w:tab w:val="num" w:pos="4320"/>
        </w:tabs>
        <w:ind w:left="4320" w:hanging="360"/>
      </w:pPr>
      <w:rPr>
        <w:rFonts w:ascii="Arial" w:hAnsi="Arial" w:hint="default"/>
      </w:rPr>
    </w:lvl>
    <w:lvl w:ilvl="6" w:tplc="1270904A" w:tentative="1">
      <w:start w:val="1"/>
      <w:numFmt w:val="bullet"/>
      <w:lvlText w:val="•"/>
      <w:lvlJc w:val="left"/>
      <w:pPr>
        <w:tabs>
          <w:tab w:val="num" w:pos="5040"/>
        </w:tabs>
        <w:ind w:left="5040" w:hanging="360"/>
      </w:pPr>
      <w:rPr>
        <w:rFonts w:ascii="Arial" w:hAnsi="Arial" w:hint="default"/>
      </w:rPr>
    </w:lvl>
    <w:lvl w:ilvl="7" w:tplc="D754286E" w:tentative="1">
      <w:start w:val="1"/>
      <w:numFmt w:val="bullet"/>
      <w:lvlText w:val="•"/>
      <w:lvlJc w:val="left"/>
      <w:pPr>
        <w:tabs>
          <w:tab w:val="num" w:pos="5760"/>
        </w:tabs>
        <w:ind w:left="5760" w:hanging="360"/>
      </w:pPr>
      <w:rPr>
        <w:rFonts w:ascii="Arial" w:hAnsi="Arial" w:hint="default"/>
      </w:rPr>
    </w:lvl>
    <w:lvl w:ilvl="8" w:tplc="6402285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8FC31E1"/>
    <w:multiLevelType w:val="hybridMultilevel"/>
    <w:tmpl w:val="8BE66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D82"/>
    <w:rsid w:val="001A1E65"/>
    <w:rsid w:val="00251727"/>
    <w:rsid w:val="00384F1B"/>
    <w:rsid w:val="003D1E95"/>
    <w:rsid w:val="004A0D0A"/>
    <w:rsid w:val="005233CC"/>
    <w:rsid w:val="005236FF"/>
    <w:rsid w:val="00576284"/>
    <w:rsid w:val="00622079"/>
    <w:rsid w:val="00651C2D"/>
    <w:rsid w:val="006A1867"/>
    <w:rsid w:val="008D20BC"/>
    <w:rsid w:val="009C6D82"/>
    <w:rsid w:val="00BF6A19"/>
    <w:rsid w:val="00C46E6C"/>
    <w:rsid w:val="00D63CA4"/>
    <w:rsid w:val="00E2159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AE3078"/>
  <w15:chartTrackingRefBased/>
  <w15:docId w15:val="{4A5948FC-8C6D-49ED-8A78-8E5589FF7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6E6C"/>
    <w:pPr>
      <w:widowControl/>
      <w:wordWrap/>
      <w:autoSpaceDE/>
      <w:autoSpaceDN/>
      <w:ind w:left="720"/>
      <w:contextualSpacing/>
      <w:jc w:val="left"/>
    </w:pPr>
    <w:rPr>
      <w:kern w:val="0"/>
      <w:sz w:val="22"/>
      <w:lang w:eastAsia="en-US"/>
    </w:rPr>
  </w:style>
  <w:style w:type="paragraph" w:styleId="Header">
    <w:name w:val="header"/>
    <w:basedOn w:val="Normal"/>
    <w:link w:val="HeaderChar"/>
    <w:uiPriority w:val="99"/>
    <w:unhideWhenUsed/>
    <w:rsid w:val="00BF6A19"/>
    <w:pPr>
      <w:tabs>
        <w:tab w:val="center" w:pos="4513"/>
        <w:tab w:val="right" w:pos="9026"/>
      </w:tabs>
      <w:snapToGrid w:val="0"/>
    </w:pPr>
  </w:style>
  <w:style w:type="character" w:customStyle="1" w:styleId="HeaderChar">
    <w:name w:val="Header Char"/>
    <w:basedOn w:val="DefaultParagraphFont"/>
    <w:link w:val="Header"/>
    <w:uiPriority w:val="99"/>
    <w:rsid w:val="00BF6A19"/>
  </w:style>
  <w:style w:type="paragraph" w:styleId="Footer">
    <w:name w:val="footer"/>
    <w:basedOn w:val="Normal"/>
    <w:link w:val="FooterChar"/>
    <w:uiPriority w:val="99"/>
    <w:unhideWhenUsed/>
    <w:rsid w:val="00BF6A19"/>
    <w:pPr>
      <w:tabs>
        <w:tab w:val="center" w:pos="4513"/>
        <w:tab w:val="right" w:pos="9026"/>
      </w:tabs>
      <w:snapToGrid w:val="0"/>
    </w:pPr>
  </w:style>
  <w:style w:type="character" w:customStyle="1" w:styleId="FooterChar">
    <w:name w:val="Footer Char"/>
    <w:basedOn w:val="DefaultParagraphFont"/>
    <w:link w:val="Footer"/>
    <w:uiPriority w:val="99"/>
    <w:rsid w:val="00BF6A19"/>
  </w:style>
  <w:style w:type="paragraph" w:styleId="Title">
    <w:name w:val="Title"/>
    <w:basedOn w:val="Normal"/>
    <w:next w:val="Normal"/>
    <w:link w:val="TitleChar"/>
    <w:uiPriority w:val="10"/>
    <w:qFormat/>
    <w:rsid w:val="0062207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07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978079">
      <w:bodyDiv w:val="1"/>
      <w:marLeft w:val="0"/>
      <w:marRight w:val="0"/>
      <w:marTop w:val="0"/>
      <w:marBottom w:val="0"/>
      <w:divBdr>
        <w:top w:val="none" w:sz="0" w:space="0" w:color="auto"/>
        <w:left w:val="none" w:sz="0" w:space="0" w:color="auto"/>
        <w:bottom w:val="none" w:sz="0" w:space="0" w:color="auto"/>
        <w:right w:val="none" w:sz="0" w:space="0" w:color="auto"/>
      </w:divBdr>
      <w:divsChild>
        <w:div w:id="841160979">
          <w:marLeft w:val="446"/>
          <w:marRight w:val="0"/>
          <w:marTop w:val="0"/>
          <w:marBottom w:val="0"/>
          <w:divBdr>
            <w:top w:val="none" w:sz="0" w:space="0" w:color="auto"/>
            <w:left w:val="none" w:sz="0" w:space="0" w:color="auto"/>
            <w:bottom w:val="none" w:sz="0" w:space="0" w:color="auto"/>
            <w:right w:val="none" w:sz="0" w:space="0" w:color="auto"/>
          </w:divBdr>
        </w:div>
        <w:div w:id="351348110">
          <w:marLeft w:val="446"/>
          <w:marRight w:val="0"/>
          <w:marTop w:val="0"/>
          <w:marBottom w:val="0"/>
          <w:divBdr>
            <w:top w:val="none" w:sz="0" w:space="0" w:color="auto"/>
            <w:left w:val="none" w:sz="0" w:space="0" w:color="auto"/>
            <w:bottom w:val="none" w:sz="0" w:space="0" w:color="auto"/>
            <w:right w:val="none" w:sz="0" w:space="0" w:color="auto"/>
          </w:divBdr>
        </w:div>
        <w:div w:id="1135755931">
          <w:marLeft w:val="446"/>
          <w:marRight w:val="0"/>
          <w:marTop w:val="0"/>
          <w:marBottom w:val="0"/>
          <w:divBdr>
            <w:top w:val="none" w:sz="0" w:space="0" w:color="auto"/>
            <w:left w:val="none" w:sz="0" w:space="0" w:color="auto"/>
            <w:bottom w:val="none" w:sz="0" w:space="0" w:color="auto"/>
            <w:right w:val="none" w:sz="0" w:space="0" w:color="auto"/>
          </w:divBdr>
        </w:div>
        <w:div w:id="1024402050">
          <w:marLeft w:val="446"/>
          <w:marRight w:val="0"/>
          <w:marTop w:val="0"/>
          <w:marBottom w:val="0"/>
          <w:divBdr>
            <w:top w:val="none" w:sz="0" w:space="0" w:color="auto"/>
            <w:left w:val="none" w:sz="0" w:space="0" w:color="auto"/>
            <w:bottom w:val="none" w:sz="0" w:space="0" w:color="auto"/>
            <w:right w:val="none" w:sz="0" w:space="0" w:color="auto"/>
          </w:divBdr>
        </w:div>
        <w:div w:id="133983743">
          <w:marLeft w:val="446"/>
          <w:marRight w:val="0"/>
          <w:marTop w:val="0"/>
          <w:marBottom w:val="0"/>
          <w:divBdr>
            <w:top w:val="none" w:sz="0" w:space="0" w:color="auto"/>
            <w:left w:val="none" w:sz="0" w:space="0" w:color="auto"/>
            <w:bottom w:val="none" w:sz="0" w:space="0" w:color="auto"/>
            <w:right w:val="none" w:sz="0" w:space="0" w:color="auto"/>
          </w:divBdr>
        </w:div>
        <w:div w:id="1179196697">
          <w:marLeft w:val="446"/>
          <w:marRight w:val="0"/>
          <w:marTop w:val="0"/>
          <w:marBottom w:val="0"/>
          <w:divBdr>
            <w:top w:val="none" w:sz="0" w:space="0" w:color="auto"/>
            <w:left w:val="none" w:sz="0" w:space="0" w:color="auto"/>
            <w:bottom w:val="none" w:sz="0" w:space="0" w:color="auto"/>
            <w:right w:val="none" w:sz="0" w:space="0" w:color="auto"/>
          </w:divBdr>
        </w:div>
        <w:div w:id="659038216">
          <w:marLeft w:val="446"/>
          <w:marRight w:val="0"/>
          <w:marTop w:val="0"/>
          <w:marBottom w:val="0"/>
          <w:divBdr>
            <w:top w:val="none" w:sz="0" w:space="0" w:color="auto"/>
            <w:left w:val="none" w:sz="0" w:space="0" w:color="auto"/>
            <w:bottom w:val="none" w:sz="0" w:space="0" w:color="auto"/>
            <w:right w:val="none" w:sz="0" w:space="0" w:color="auto"/>
          </w:divBdr>
        </w:div>
        <w:div w:id="1240293047">
          <w:marLeft w:val="446"/>
          <w:marRight w:val="0"/>
          <w:marTop w:val="0"/>
          <w:marBottom w:val="0"/>
          <w:divBdr>
            <w:top w:val="none" w:sz="0" w:space="0" w:color="auto"/>
            <w:left w:val="none" w:sz="0" w:space="0" w:color="auto"/>
            <w:bottom w:val="none" w:sz="0" w:space="0" w:color="auto"/>
            <w:right w:val="none" w:sz="0" w:space="0" w:color="auto"/>
          </w:divBdr>
        </w:div>
        <w:div w:id="1368795898">
          <w:marLeft w:val="446"/>
          <w:marRight w:val="0"/>
          <w:marTop w:val="0"/>
          <w:marBottom w:val="0"/>
          <w:divBdr>
            <w:top w:val="none" w:sz="0" w:space="0" w:color="auto"/>
            <w:left w:val="none" w:sz="0" w:space="0" w:color="auto"/>
            <w:bottom w:val="none" w:sz="0" w:space="0" w:color="auto"/>
            <w:right w:val="none" w:sz="0" w:space="0" w:color="auto"/>
          </w:divBdr>
        </w:div>
        <w:div w:id="534007698">
          <w:marLeft w:val="446"/>
          <w:marRight w:val="0"/>
          <w:marTop w:val="0"/>
          <w:marBottom w:val="0"/>
          <w:divBdr>
            <w:top w:val="none" w:sz="0" w:space="0" w:color="auto"/>
            <w:left w:val="none" w:sz="0" w:space="0" w:color="auto"/>
            <w:bottom w:val="none" w:sz="0" w:space="0" w:color="auto"/>
            <w:right w:val="none" w:sz="0" w:space="0" w:color="auto"/>
          </w:divBdr>
        </w:div>
        <w:div w:id="1823351209">
          <w:marLeft w:val="446"/>
          <w:marRight w:val="0"/>
          <w:marTop w:val="0"/>
          <w:marBottom w:val="0"/>
          <w:divBdr>
            <w:top w:val="none" w:sz="0" w:space="0" w:color="auto"/>
            <w:left w:val="none" w:sz="0" w:space="0" w:color="auto"/>
            <w:bottom w:val="none" w:sz="0" w:space="0" w:color="auto"/>
            <w:right w:val="none" w:sz="0" w:space="0" w:color="auto"/>
          </w:divBdr>
        </w:div>
        <w:div w:id="1266498366">
          <w:marLeft w:val="446"/>
          <w:marRight w:val="0"/>
          <w:marTop w:val="0"/>
          <w:marBottom w:val="0"/>
          <w:divBdr>
            <w:top w:val="none" w:sz="0" w:space="0" w:color="auto"/>
            <w:left w:val="none" w:sz="0" w:space="0" w:color="auto"/>
            <w:bottom w:val="none" w:sz="0" w:space="0" w:color="auto"/>
            <w:right w:val="none" w:sz="0" w:space="0" w:color="auto"/>
          </w:divBdr>
        </w:div>
        <w:div w:id="1094744471">
          <w:marLeft w:val="446"/>
          <w:marRight w:val="0"/>
          <w:marTop w:val="0"/>
          <w:marBottom w:val="0"/>
          <w:divBdr>
            <w:top w:val="none" w:sz="0" w:space="0" w:color="auto"/>
            <w:left w:val="none" w:sz="0" w:space="0" w:color="auto"/>
            <w:bottom w:val="none" w:sz="0" w:space="0" w:color="auto"/>
            <w:right w:val="none" w:sz="0" w:space="0" w:color="auto"/>
          </w:divBdr>
        </w:div>
        <w:div w:id="1037510424">
          <w:marLeft w:val="446"/>
          <w:marRight w:val="0"/>
          <w:marTop w:val="0"/>
          <w:marBottom w:val="0"/>
          <w:divBdr>
            <w:top w:val="none" w:sz="0" w:space="0" w:color="auto"/>
            <w:left w:val="none" w:sz="0" w:space="0" w:color="auto"/>
            <w:bottom w:val="none" w:sz="0" w:space="0" w:color="auto"/>
            <w:right w:val="none" w:sz="0" w:space="0" w:color="auto"/>
          </w:divBdr>
        </w:div>
        <w:div w:id="1258099975">
          <w:marLeft w:val="446"/>
          <w:marRight w:val="0"/>
          <w:marTop w:val="0"/>
          <w:marBottom w:val="0"/>
          <w:divBdr>
            <w:top w:val="none" w:sz="0" w:space="0" w:color="auto"/>
            <w:left w:val="none" w:sz="0" w:space="0" w:color="auto"/>
            <w:bottom w:val="none" w:sz="0" w:space="0" w:color="auto"/>
            <w:right w:val="none" w:sz="0" w:space="0" w:color="auto"/>
          </w:divBdr>
        </w:div>
        <w:div w:id="1233084454">
          <w:marLeft w:val="446"/>
          <w:marRight w:val="0"/>
          <w:marTop w:val="0"/>
          <w:marBottom w:val="0"/>
          <w:divBdr>
            <w:top w:val="none" w:sz="0" w:space="0" w:color="auto"/>
            <w:left w:val="none" w:sz="0" w:space="0" w:color="auto"/>
            <w:bottom w:val="none" w:sz="0" w:space="0" w:color="auto"/>
            <w:right w:val="none" w:sz="0" w:space="0" w:color="auto"/>
          </w:divBdr>
        </w:div>
        <w:div w:id="1653682787">
          <w:marLeft w:val="446"/>
          <w:marRight w:val="0"/>
          <w:marTop w:val="0"/>
          <w:marBottom w:val="0"/>
          <w:divBdr>
            <w:top w:val="none" w:sz="0" w:space="0" w:color="auto"/>
            <w:left w:val="none" w:sz="0" w:space="0" w:color="auto"/>
            <w:bottom w:val="none" w:sz="0" w:space="0" w:color="auto"/>
            <w:right w:val="none" w:sz="0" w:space="0" w:color="auto"/>
          </w:divBdr>
        </w:div>
        <w:div w:id="1605385084">
          <w:marLeft w:val="446"/>
          <w:marRight w:val="0"/>
          <w:marTop w:val="0"/>
          <w:marBottom w:val="0"/>
          <w:divBdr>
            <w:top w:val="none" w:sz="0" w:space="0" w:color="auto"/>
            <w:left w:val="none" w:sz="0" w:space="0" w:color="auto"/>
            <w:bottom w:val="none" w:sz="0" w:space="0" w:color="auto"/>
            <w:right w:val="none" w:sz="0" w:space="0" w:color="auto"/>
          </w:divBdr>
        </w:div>
        <w:div w:id="1146554927">
          <w:marLeft w:val="446"/>
          <w:marRight w:val="0"/>
          <w:marTop w:val="0"/>
          <w:marBottom w:val="0"/>
          <w:divBdr>
            <w:top w:val="none" w:sz="0" w:space="0" w:color="auto"/>
            <w:left w:val="none" w:sz="0" w:space="0" w:color="auto"/>
            <w:bottom w:val="none" w:sz="0" w:space="0" w:color="auto"/>
            <w:right w:val="none" w:sz="0" w:space="0" w:color="auto"/>
          </w:divBdr>
        </w:div>
        <w:div w:id="2084792051">
          <w:marLeft w:val="446"/>
          <w:marRight w:val="0"/>
          <w:marTop w:val="0"/>
          <w:marBottom w:val="0"/>
          <w:divBdr>
            <w:top w:val="none" w:sz="0" w:space="0" w:color="auto"/>
            <w:left w:val="none" w:sz="0" w:space="0" w:color="auto"/>
            <w:bottom w:val="none" w:sz="0" w:space="0" w:color="auto"/>
            <w:right w:val="none" w:sz="0" w:space="0" w:color="auto"/>
          </w:divBdr>
        </w:div>
        <w:div w:id="1966039667">
          <w:marLeft w:val="446"/>
          <w:marRight w:val="0"/>
          <w:marTop w:val="0"/>
          <w:marBottom w:val="0"/>
          <w:divBdr>
            <w:top w:val="none" w:sz="0" w:space="0" w:color="auto"/>
            <w:left w:val="none" w:sz="0" w:space="0" w:color="auto"/>
            <w:bottom w:val="none" w:sz="0" w:space="0" w:color="auto"/>
            <w:right w:val="none" w:sz="0" w:space="0" w:color="auto"/>
          </w:divBdr>
        </w:div>
        <w:div w:id="1764178661">
          <w:marLeft w:val="446"/>
          <w:marRight w:val="0"/>
          <w:marTop w:val="0"/>
          <w:marBottom w:val="0"/>
          <w:divBdr>
            <w:top w:val="none" w:sz="0" w:space="0" w:color="auto"/>
            <w:left w:val="none" w:sz="0" w:space="0" w:color="auto"/>
            <w:bottom w:val="none" w:sz="0" w:space="0" w:color="auto"/>
            <w:right w:val="none" w:sz="0" w:space="0" w:color="auto"/>
          </w:divBdr>
        </w:div>
        <w:div w:id="1594433022">
          <w:marLeft w:val="446"/>
          <w:marRight w:val="0"/>
          <w:marTop w:val="0"/>
          <w:marBottom w:val="0"/>
          <w:divBdr>
            <w:top w:val="none" w:sz="0" w:space="0" w:color="auto"/>
            <w:left w:val="none" w:sz="0" w:space="0" w:color="auto"/>
            <w:bottom w:val="none" w:sz="0" w:space="0" w:color="auto"/>
            <w:right w:val="none" w:sz="0" w:space="0" w:color="auto"/>
          </w:divBdr>
        </w:div>
      </w:divsChild>
    </w:div>
    <w:div w:id="61278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12</Pages>
  <Words>460</Words>
  <Characters>2624</Characters>
  <Application>Microsoft Office Word</Application>
  <DocSecurity>0</DocSecurity>
  <Lines>21</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김태민 (Ralph Taemin Kim)</dc:creator>
  <cp:keywords/>
  <dc:description/>
  <cp:lastModifiedBy>Gwen Martin</cp:lastModifiedBy>
  <cp:revision>11</cp:revision>
  <dcterms:created xsi:type="dcterms:W3CDTF">2025-05-11T23:53:00Z</dcterms:created>
  <dcterms:modified xsi:type="dcterms:W3CDTF">2025-05-14T16:39:00Z</dcterms:modified>
</cp:coreProperties>
</file>