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3471F" w14:textId="6DAE6F24" w:rsidR="004C46A9" w:rsidRPr="007735EA" w:rsidRDefault="007735EA" w:rsidP="007735EA">
      <w:pPr>
        <w:pStyle w:val="a6"/>
      </w:pPr>
      <w:r w:rsidRPr="007735EA">
        <w:t xml:space="preserve">HealthPro: </w:t>
      </w:r>
      <w:r w:rsidR="00942B98">
        <w:t>What’s new v1.9</w:t>
      </w:r>
    </w:p>
    <w:p w14:paraId="3D74F5B6" w14:textId="77777777" w:rsidR="007735EA" w:rsidRPr="007735EA" w:rsidRDefault="007735EA" w:rsidP="007735EA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sz w:val="36"/>
          <w:szCs w:val="36"/>
        </w:rPr>
      </w:pPr>
      <w:r w:rsidRPr="007735EA">
        <w:rPr>
          <w:rFonts w:ascii="Calibri" w:eastAsia="Times New Roman" w:hAnsi="Calibri" w:cs="Calibri"/>
          <w:b/>
          <w:bCs/>
          <w:sz w:val="36"/>
          <w:szCs w:val="36"/>
        </w:rPr>
        <w:t>NEW FUNCTIONALITY</w:t>
      </w:r>
    </w:p>
    <w:p w14:paraId="4B032035" w14:textId="0AC40210" w:rsidR="007735EA" w:rsidRDefault="007735EA" w:rsidP="007735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7735EA">
        <w:rPr>
          <w:rFonts w:ascii="Calibri" w:eastAsia="Times New Roman" w:hAnsi="Calibri" w:cs="Calibri"/>
          <w:sz w:val="24"/>
          <w:szCs w:val="24"/>
        </w:rPr>
        <w:t>Expand CSV export - location lists with expanded information, one package of the location-level dashboard, portal devices list in settings, target device management in the auto software update</w:t>
      </w:r>
    </w:p>
    <w:p w14:paraId="1C8FD936" w14:textId="128CA352" w:rsidR="00430904" w:rsidRDefault="00430904" w:rsidP="00430904">
      <w:pPr>
        <w:spacing w:before="100" w:beforeAutospacing="1" w:after="100" w:afterAutospacing="1" w:line="240" w:lineRule="auto"/>
        <w:rPr>
          <w:rFonts w:ascii="Calibri" w:hAnsi="Calibri" w:cs="Calibri"/>
          <w:sz w:val="24"/>
          <w:szCs w:val="24"/>
          <w:lang w:eastAsia="ko-KR"/>
        </w:rPr>
      </w:pPr>
      <w:r>
        <w:rPr>
          <w:rFonts w:ascii="Calibri" w:eastAsia="Times New Roman" w:hAnsi="Calibri" w:cs="Calibri"/>
          <w:noProof/>
          <w:sz w:val="24"/>
          <w:szCs w:val="24"/>
        </w:rPr>
        <w:drawing>
          <wp:inline distT="0" distB="0" distL="0" distR="0" wp14:anchorId="6498EC10" wp14:editId="6C0D439B">
            <wp:extent cx="2948985" cy="1391631"/>
            <wp:effectExtent l="0" t="0" r="381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0376" cy="1397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hint="eastAsia"/>
          <w:sz w:val="24"/>
          <w:szCs w:val="24"/>
          <w:lang w:eastAsia="ko-KR"/>
        </w:rPr>
        <w:t xml:space="preserve"> </w:t>
      </w:r>
      <w:r>
        <w:rPr>
          <w:rFonts w:ascii="Calibri" w:hAnsi="Calibri" w:cs="Calibri" w:hint="eastAsia"/>
          <w:noProof/>
          <w:sz w:val="24"/>
          <w:szCs w:val="24"/>
          <w:lang w:eastAsia="ko-KR"/>
        </w:rPr>
        <w:drawing>
          <wp:inline distT="0" distB="0" distL="0" distR="0" wp14:anchorId="2EC69ACE" wp14:editId="521A74A2">
            <wp:extent cx="2919119" cy="1377538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702" cy="1386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23697" w14:textId="4CAE9EF8" w:rsidR="00430904" w:rsidRPr="00430904" w:rsidRDefault="00430904" w:rsidP="00430904">
      <w:pPr>
        <w:spacing w:before="100" w:beforeAutospacing="1" w:after="100" w:afterAutospacing="1" w:line="240" w:lineRule="auto"/>
        <w:rPr>
          <w:rFonts w:ascii="Calibri" w:hAnsi="Calibri" w:cs="Calibri" w:hint="eastAsia"/>
          <w:sz w:val="24"/>
          <w:szCs w:val="24"/>
          <w:lang w:eastAsia="ko-KR"/>
        </w:rPr>
      </w:pPr>
      <w:r>
        <w:rPr>
          <w:rFonts w:ascii="Calibri" w:hAnsi="Calibri" w:cs="Calibri" w:hint="eastAsia"/>
          <w:noProof/>
          <w:sz w:val="24"/>
          <w:szCs w:val="24"/>
          <w:lang w:eastAsia="ko-KR"/>
        </w:rPr>
        <w:drawing>
          <wp:inline distT="0" distB="0" distL="0" distR="0" wp14:anchorId="62ED058B" wp14:editId="591F6C25">
            <wp:extent cx="2923821" cy="1379756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2139" cy="13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hint="eastAsia"/>
          <w:sz w:val="24"/>
          <w:szCs w:val="24"/>
          <w:lang w:eastAsia="ko-KR"/>
        </w:rPr>
        <w:t xml:space="preserve"> </w:t>
      </w:r>
      <w:r>
        <w:rPr>
          <w:rFonts w:ascii="Calibri" w:hAnsi="Calibri" w:cs="Calibri" w:hint="eastAsia"/>
          <w:noProof/>
          <w:sz w:val="24"/>
          <w:szCs w:val="24"/>
          <w:lang w:eastAsia="ko-KR"/>
        </w:rPr>
        <w:drawing>
          <wp:inline distT="0" distB="0" distL="0" distR="0" wp14:anchorId="6215808F" wp14:editId="352EA64F">
            <wp:extent cx="2873492" cy="1356006"/>
            <wp:effectExtent l="0" t="0" r="3175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192" cy="1366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769F8" w14:textId="59AEED3B" w:rsidR="007735EA" w:rsidRDefault="007735EA" w:rsidP="007735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7735EA">
        <w:rPr>
          <w:rFonts w:ascii="Calibri" w:eastAsia="Times New Roman" w:hAnsi="Calibri" w:cs="Calibri"/>
          <w:sz w:val="24"/>
          <w:szCs w:val="24"/>
        </w:rPr>
        <w:t>HealthPro users can choose whether to delay task creation in the task creation options.</w:t>
      </w:r>
    </w:p>
    <w:p w14:paraId="26CFC3AE" w14:textId="1ED09361" w:rsidR="00430904" w:rsidRPr="007735EA" w:rsidRDefault="00430904" w:rsidP="0043090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noProof/>
          <w:sz w:val="24"/>
          <w:szCs w:val="24"/>
        </w:rPr>
        <w:drawing>
          <wp:inline distT="0" distB="0" distL="0" distR="0" wp14:anchorId="42B2A00B" wp14:editId="15CB0C3E">
            <wp:extent cx="5943600" cy="2915920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92B55" w14:textId="29A15F05" w:rsidR="007735EA" w:rsidRDefault="007735EA" w:rsidP="007735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7735EA">
        <w:rPr>
          <w:rFonts w:ascii="Calibri" w:eastAsia="Times New Roman" w:hAnsi="Calibri" w:cs="Calibri"/>
          <w:sz w:val="24"/>
          <w:szCs w:val="24"/>
        </w:rPr>
        <w:lastRenderedPageBreak/>
        <w:t>HealthPro users can multi-select Good, Warning, Error, and Offline filters (tabs) on the server and camera dashboards (results included in CSV output).</w:t>
      </w:r>
    </w:p>
    <w:p w14:paraId="2EC71B02" w14:textId="3F9CFB30" w:rsidR="00430904" w:rsidRPr="007735EA" w:rsidRDefault="00430904" w:rsidP="0043090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noProof/>
          <w:sz w:val="24"/>
          <w:szCs w:val="24"/>
        </w:rPr>
        <w:drawing>
          <wp:inline distT="0" distB="0" distL="0" distR="0" wp14:anchorId="045D266D" wp14:editId="340CD141">
            <wp:extent cx="5943600" cy="291592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0265C" w14:textId="6AC482E0" w:rsidR="007735EA" w:rsidRDefault="007735EA" w:rsidP="007735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7735EA">
        <w:rPr>
          <w:rFonts w:ascii="Calibri" w:eastAsia="Times New Roman" w:hAnsi="Calibri" w:cs="Calibri"/>
          <w:sz w:val="24"/>
          <w:szCs w:val="24"/>
        </w:rPr>
        <w:t>HealthPro users can check the storage information of HealthPro Bridge in widgets and dashboards.</w:t>
      </w:r>
    </w:p>
    <w:p w14:paraId="0FDDCA88" w14:textId="309B8701" w:rsidR="00430904" w:rsidRPr="007735EA" w:rsidRDefault="00430904" w:rsidP="0043090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noProof/>
          <w:sz w:val="24"/>
          <w:szCs w:val="24"/>
        </w:rPr>
        <w:drawing>
          <wp:inline distT="0" distB="0" distL="0" distR="0" wp14:anchorId="11CBF4AC" wp14:editId="648A819E">
            <wp:extent cx="5937885" cy="2909570"/>
            <wp:effectExtent l="0" t="0" r="5715" b="508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C6006" w14:textId="52A3D211" w:rsidR="007735EA" w:rsidRDefault="007735EA" w:rsidP="007735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7735EA">
        <w:rPr>
          <w:rFonts w:ascii="Calibri" w:eastAsia="Times New Roman" w:hAnsi="Calibri" w:cs="Calibri"/>
          <w:sz w:val="24"/>
          <w:szCs w:val="24"/>
        </w:rPr>
        <w:t>HealthPro users can claim iPRO cameras and monitor health information through HealthPro Bridge.</w:t>
      </w:r>
    </w:p>
    <w:p w14:paraId="71BEA9DE" w14:textId="6D2BE247" w:rsidR="00430904" w:rsidRPr="007735EA" w:rsidRDefault="008068F7" w:rsidP="0043090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noProof/>
          <w:sz w:val="24"/>
          <w:szCs w:val="24"/>
        </w:rPr>
        <w:lastRenderedPageBreak/>
        <w:drawing>
          <wp:inline distT="0" distB="0" distL="0" distR="0" wp14:anchorId="0A60F30C" wp14:editId="082ACDF5">
            <wp:extent cx="5937885" cy="2814320"/>
            <wp:effectExtent l="0" t="0" r="5715" b="508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CC6C1" w14:textId="4794B96D" w:rsidR="007735EA" w:rsidRDefault="007735EA" w:rsidP="007735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7735EA">
        <w:rPr>
          <w:rFonts w:ascii="Calibri" w:eastAsia="Times New Roman" w:hAnsi="Calibri" w:cs="Calibri"/>
          <w:sz w:val="24"/>
          <w:szCs w:val="24"/>
        </w:rPr>
        <w:t>Users designated in HealthPro can receive periodic system summary reports.</w:t>
      </w:r>
    </w:p>
    <w:p w14:paraId="2F9A5959" w14:textId="1AF06515" w:rsidR="008068F7" w:rsidRPr="007735EA" w:rsidRDefault="008068F7" w:rsidP="008068F7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noProof/>
          <w:sz w:val="24"/>
          <w:szCs w:val="24"/>
        </w:rPr>
        <w:drawing>
          <wp:inline distT="0" distB="0" distL="0" distR="0" wp14:anchorId="23C51A77" wp14:editId="473D6FA2">
            <wp:extent cx="5937885" cy="3206115"/>
            <wp:effectExtent l="0" t="0" r="5715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20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5672B" w14:textId="6FE2EE36" w:rsidR="008068F7" w:rsidRDefault="007735EA" w:rsidP="008068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7735EA">
        <w:rPr>
          <w:rFonts w:ascii="Calibri" w:eastAsia="Times New Roman" w:hAnsi="Calibri" w:cs="Calibri"/>
          <w:sz w:val="24"/>
          <w:szCs w:val="24"/>
        </w:rPr>
        <w:t>When a HealthPro user changes the target device password through the password change function in Remote config, the target device password registered on the HPB-WAVE server is also updated.</w:t>
      </w:r>
    </w:p>
    <w:p w14:paraId="6FD991A4" w14:textId="77777777" w:rsidR="008068F7" w:rsidRPr="008068F7" w:rsidRDefault="008068F7" w:rsidP="008068F7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</w:p>
    <w:p w14:paraId="4140BB46" w14:textId="70262965" w:rsidR="007735EA" w:rsidRDefault="007735EA" w:rsidP="007735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7735EA">
        <w:rPr>
          <w:rFonts w:ascii="Calibri" w:eastAsia="Times New Roman" w:hAnsi="Calibri" w:cs="Calibri"/>
          <w:sz w:val="24"/>
          <w:szCs w:val="24"/>
        </w:rPr>
        <w:t>HealthPro users can claim Onvif cameras and monitor health information through HealthPro Bridge.</w:t>
      </w:r>
    </w:p>
    <w:p w14:paraId="030EF53E" w14:textId="061F8DB3" w:rsidR="008068F7" w:rsidRPr="007735EA" w:rsidRDefault="008068F7" w:rsidP="008068F7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noProof/>
          <w:sz w:val="24"/>
          <w:szCs w:val="24"/>
        </w:rPr>
        <w:lastRenderedPageBreak/>
        <w:drawing>
          <wp:inline distT="0" distB="0" distL="0" distR="0" wp14:anchorId="1D366F82" wp14:editId="56E40EFB">
            <wp:extent cx="5937885" cy="2814320"/>
            <wp:effectExtent l="0" t="0" r="5715" b="508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D3C87" w14:textId="038BCFB1" w:rsidR="007735EA" w:rsidRDefault="007735EA" w:rsidP="007735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7735EA">
        <w:rPr>
          <w:rFonts w:ascii="Calibri" w:eastAsia="Times New Roman" w:hAnsi="Calibri" w:cs="Calibri"/>
          <w:sz w:val="24"/>
          <w:szCs w:val="24"/>
        </w:rPr>
        <w:t>HealthPro users can check HealthPro service availability via the Cloud Status webpage.</w:t>
      </w:r>
    </w:p>
    <w:p w14:paraId="25AB6D9A" w14:textId="1F23FA8A" w:rsidR="008068F7" w:rsidRPr="007735EA" w:rsidRDefault="008068F7" w:rsidP="008068F7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noProof/>
          <w:sz w:val="24"/>
          <w:szCs w:val="24"/>
        </w:rPr>
        <w:drawing>
          <wp:inline distT="0" distB="0" distL="0" distR="0" wp14:anchorId="120318D3" wp14:editId="62CE4B19">
            <wp:extent cx="5937885" cy="3194685"/>
            <wp:effectExtent l="0" t="0" r="5715" b="5715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7E78C" w14:textId="424F4EA8" w:rsidR="007735EA" w:rsidRDefault="007735EA" w:rsidP="007735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7735EA">
        <w:rPr>
          <w:rFonts w:ascii="Calibri" w:eastAsia="Times New Roman" w:hAnsi="Calibri" w:cs="Calibri"/>
          <w:sz w:val="24"/>
          <w:szCs w:val="24"/>
        </w:rPr>
        <w:t>HelathPro users can check all notices in real time in the notification center (event tab)</w:t>
      </w:r>
    </w:p>
    <w:p w14:paraId="77896AA7" w14:textId="628A87FA" w:rsidR="008068F7" w:rsidRPr="007735EA" w:rsidRDefault="008068F7" w:rsidP="008068F7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noProof/>
          <w:sz w:val="24"/>
          <w:szCs w:val="24"/>
        </w:rPr>
        <w:lastRenderedPageBreak/>
        <w:drawing>
          <wp:inline distT="0" distB="0" distL="0" distR="0" wp14:anchorId="6FFDA16D" wp14:editId="5B659178">
            <wp:extent cx="5937885" cy="2921635"/>
            <wp:effectExtent l="0" t="0" r="5715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AE443" w14:textId="01A7FABD" w:rsidR="007735EA" w:rsidRDefault="007735EA" w:rsidP="007735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7735EA">
        <w:rPr>
          <w:rFonts w:ascii="Calibri" w:eastAsia="Times New Roman" w:hAnsi="Calibri" w:cs="Calibri"/>
          <w:sz w:val="24"/>
          <w:szCs w:val="24"/>
        </w:rPr>
        <w:t>HealthPro users can select devices to exclude from updates (firmware) based on criteria/groups (filter) rather than individual devices.</w:t>
      </w:r>
    </w:p>
    <w:p w14:paraId="244AD0B8" w14:textId="595BCB05" w:rsidR="005425C4" w:rsidRPr="007735EA" w:rsidRDefault="005425C4" w:rsidP="005425C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noProof/>
          <w:sz w:val="24"/>
          <w:szCs w:val="24"/>
        </w:rPr>
        <w:drawing>
          <wp:inline distT="0" distB="0" distL="0" distR="0" wp14:anchorId="319A91F6" wp14:editId="77E07555">
            <wp:extent cx="2956956" cy="1448912"/>
            <wp:effectExtent l="0" t="0" r="0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566" cy="146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 w:hint="eastAsia"/>
          <w:sz w:val="24"/>
          <w:szCs w:val="24"/>
          <w:lang w:eastAsia="ko-KR"/>
        </w:rPr>
        <w:t xml:space="preserve"> </w:t>
      </w:r>
      <w:r>
        <w:rPr>
          <w:rFonts w:ascii="Calibri" w:eastAsia="Times New Roman" w:hAnsi="Calibri" w:cs="Calibri"/>
          <w:noProof/>
          <w:sz w:val="24"/>
          <w:szCs w:val="24"/>
        </w:rPr>
        <w:drawing>
          <wp:inline distT="0" distB="0" distL="0" distR="0" wp14:anchorId="42F67E23" wp14:editId="7ED87BCF">
            <wp:extent cx="2906873" cy="1424371"/>
            <wp:effectExtent l="0" t="0" r="8255" b="4445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466" cy="143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3C8AA" w14:textId="0E6B6E4B" w:rsidR="007735EA" w:rsidRDefault="007735EA" w:rsidP="007735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7735EA">
        <w:rPr>
          <w:rFonts w:ascii="Calibri" w:eastAsia="Times New Roman" w:hAnsi="Calibri" w:cs="Calibri"/>
          <w:sz w:val="24"/>
          <w:szCs w:val="24"/>
        </w:rPr>
        <w:t>Extending exclude from updating in auto firmware update to target device management feature.</w:t>
      </w:r>
    </w:p>
    <w:p w14:paraId="4A72DC15" w14:textId="792BBF65" w:rsidR="005425C4" w:rsidRPr="007735EA" w:rsidRDefault="005425C4" w:rsidP="005425C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noProof/>
          <w:sz w:val="24"/>
          <w:szCs w:val="24"/>
        </w:rPr>
        <w:drawing>
          <wp:inline distT="0" distB="0" distL="0" distR="0" wp14:anchorId="445EDE44" wp14:editId="59220B75">
            <wp:extent cx="4453247" cy="2182096"/>
            <wp:effectExtent l="0" t="0" r="5080" b="889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168" cy="218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5F1EE" w14:textId="1E5A6F1E" w:rsidR="007735EA" w:rsidRDefault="007735EA" w:rsidP="007735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7735EA">
        <w:rPr>
          <w:rFonts w:ascii="Calibri" w:eastAsia="Times New Roman" w:hAnsi="Calibri" w:cs="Calibri"/>
          <w:sz w:val="24"/>
          <w:szCs w:val="24"/>
        </w:rPr>
        <w:lastRenderedPageBreak/>
        <w:t>HealthPro users can check real-time camera power consumption (W) through device details in the camera dashboard.</w:t>
      </w:r>
    </w:p>
    <w:p w14:paraId="0E659B42" w14:textId="41F2ED53" w:rsidR="005425C4" w:rsidRPr="007735EA" w:rsidRDefault="005425C4" w:rsidP="005425C4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noProof/>
          <w:sz w:val="24"/>
          <w:szCs w:val="24"/>
        </w:rPr>
        <w:drawing>
          <wp:inline distT="0" distB="0" distL="0" distR="0" wp14:anchorId="1F8751C3" wp14:editId="41F28BED">
            <wp:extent cx="5943600" cy="2882900"/>
            <wp:effectExtent l="0" t="0" r="0" b="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그림 1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905AC" w14:textId="17CEF0C5" w:rsidR="005425C4" w:rsidRDefault="007735EA" w:rsidP="005425C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7735EA">
        <w:rPr>
          <w:rFonts w:ascii="Calibri" w:eastAsia="Times New Roman" w:hAnsi="Calibri" w:cs="Calibri"/>
          <w:sz w:val="24"/>
          <w:szCs w:val="24"/>
        </w:rPr>
        <w:t>HPB-WAVE users of HealthPro can immediately auto-synchronize the current WAVE server and sub-device (channel) names with the device names registered in the portal/HealthPro through the device name auto update function.</w:t>
      </w:r>
    </w:p>
    <w:p w14:paraId="78F76EA9" w14:textId="77777777" w:rsidR="007F4E07" w:rsidRPr="007F4E07" w:rsidRDefault="007F4E07" w:rsidP="007F4E07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</w:p>
    <w:p w14:paraId="7C80ABCE" w14:textId="440E35D4" w:rsidR="007F4E07" w:rsidRPr="007F4E07" w:rsidRDefault="007735EA" w:rsidP="007F4E0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 w:hint="eastAsia"/>
          <w:sz w:val="24"/>
          <w:szCs w:val="24"/>
        </w:rPr>
      </w:pPr>
      <w:r w:rsidRPr="007735EA">
        <w:rPr>
          <w:rFonts w:ascii="Calibri" w:eastAsia="Times New Roman" w:hAnsi="Calibri" w:cs="Calibri"/>
          <w:sz w:val="24"/>
          <w:szCs w:val="24"/>
        </w:rPr>
        <w:t>All HealthPro users (customers + STEP partners) have access to key functions (menus) and locations controlled through HealthPro custom roles.</w:t>
      </w:r>
    </w:p>
    <w:p w14:paraId="5D792B62" w14:textId="190C0E45" w:rsidR="007F4E07" w:rsidRPr="007735EA" w:rsidRDefault="007F4E07" w:rsidP="007F4E07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noProof/>
          <w:sz w:val="24"/>
          <w:szCs w:val="24"/>
        </w:rPr>
        <w:drawing>
          <wp:inline distT="0" distB="0" distL="0" distR="0" wp14:anchorId="459D92F1" wp14:editId="58859E05">
            <wp:extent cx="5937885" cy="2814320"/>
            <wp:effectExtent l="0" t="0" r="5715" b="5080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1436F" w14:textId="7033E060" w:rsidR="007735EA" w:rsidRDefault="007735EA" w:rsidP="007735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7735EA">
        <w:rPr>
          <w:rFonts w:ascii="Calibri" w:eastAsia="Times New Roman" w:hAnsi="Calibri" w:cs="Calibri"/>
          <w:sz w:val="24"/>
          <w:szCs w:val="24"/>
        </w:rPr>
        <w:lastRenderedPageBreak/>
        <w:t>HealthPro users can batch set the date and time within their devices through the Date and Time Settings feature in the remote config menu.</w:t>
      </w:r>
    </w:p>
    <w:p w14:paraId="1133C554" w14:textId="69E6189D" w:rsidR="007F4E07" w:rsidRPr="007735EA" w:rsidRDefault="007F4E07" w:rsidP="007F4E07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noProof/>
          <w:sz w:val="24"/>
          <w:szCs w:val="24"/>
        </w:rPr>
        <w:drawing>
          <wp:inline distT="0" distB="0" distL="0" distR="0" wp14:anchorId="069F2E77" wp14:editId="4DAC6687">
            <wp:extent cx="5937885" cy="2814320"/>
            <wp:effectExtent l="0" t="0" r="5715" b="5080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4BF15" w14:textId="3B4B3B7E" w:rsidR="007735EA" w:rsidRDefault="007735EA" w:rsidP="007735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7735EA">
        <w:rPr>
          <w:rFonts w:ascii="Calibri" w:eastAsia="Times New Roman" w:hAnsi="Calibri" w:cs="Calibri"/>
          <w:sz w:val="24"/>
          <w:szCs w:val="24"/>
        </w:rPr>
        <w:t>HealthPro users can bulk attach new and used licenses (including individual attachments).</w:t>
      </w:r>
    </w:p>
    <w:p w14:paraId="50361F4C" w14:textId="1D320416" w:rsidR="007F4E07" w:rsidRPr="007F4E07" w:rsidRDefault="007F4E07" w:rsidP="007F4E07">
      <w:pPr>
        <w:spacing w:before="100" w:beforeAutospacing="1" w:after="100" w:afterAutospacing="1" w:line="240" w:lineRule="auto"/>
        <w:rPr>
          <w:rFonts w:ascii="Calibri" w:hAnsi="Calibri" w:cs="Calibri" w:hint="eastAsia"/>
          <w:sz w:val="24"/>
          <w:szCs w:val="24"/>
          <w:lang w:eastAsia="ko-KR"/>
        </w:rPr>
      </w:pPr>
      <w:r>
        <w:rPr>
          <w:rFonts w:ascii="Calibri" w:eastAsia="Times New Roman" w:hAnsi="Calibri" w:cs="Calibri"/>
          <w:noProof/>
          <w:sz w:val="24"/>
          <w:szCs w:val="24"/>
        </w:rPr>
        <w:drawing>
          <wp:inline distT="0" distB="0" distL="0" distR="0" wp14:anchorId="7BBC32ED" wp14:editId="2A8289DE">
            <wp:extent cx="2838203" cy="1345195"/>
            <wp:effectExtent l="0" t="0" r="635" b="762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836" cy="135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 w:hint="eastAsia"/>
          <w:sz w:val="24"/>
          <w:szCs w:val="24"/>
          <w:lang w:eastAsia="ko-KR"/>
        </w:rPr>
        <w:t xml:space="preserve"> </w:t>
      </w:r>
      <w:r>
        <w:rPr>
          <w:rFonts w:ascii="Calibri" w:hAnsi="Calibri" w:cs="Calibri" w:hint="eastAsia"/>
          <w:noProof/>
          <w:sz w:val="24"/>
          <w:szCs w:val="24"/>
          <w:lang w:eastAsia="ko-KR"/>
        </w:rPr>
        <w:drawing>
          <wp:inline distT="0" distB="0" distL="0" distR="0" wp14:anchorId="2693D485" wp14:editId="34E5AA4C">
            <wp:extent cx="2906165" cy="1377406"/>
            <wp:effectExtent l="0" t="0" r="8890" b="0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267" cy="138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36696" w14:textId="2E49B81D" w:rsidR="007735EA" w:rsidRDefault="007735EA" w:rsidP="007735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7735EA">
        <w:rPr>
          <w:rFonts w:ascii="Calibri" w:eastAsia="Times New Roman" w:hAnsi="Calibri" w:cs="Calibri"/>
          <w:sz w:val="24"/>
          <w:szCs w:val="24"/>
        </w:rPr>
        <w:t>HealthPro users can only view actual update target device information and quantity in the Update widget.</w:t>
      </w:r>
    </w:p>
    <w:p w14:paraId="5D28F10C" w14:textId="2A282441" w:rsidR="00E16AF9" w:rsidRPr="00E16AF9" w:rsidRDefault="00E16AF9" w:rsidP="00E16AF9">
      <w:pPr>
        <w:spacing w:before="100" w:beforeAutospacing="1" w:after="100" w:afterAutospacing="1" w:line="240" w:lineRule="auto"/>
        <w:rPr>
          <w:rFonts w:ascii="Calibri" w:hAnsi="Calibri" w:cs="Calibri" w:hint="eastAsia"/>
          <w:sz w:val="24"/>
          <w:szCs w:val="24"/>
          <w:lang w:eastAsia="ko-KR"/>
        </w:rPr>
      </w:pPr>
      <w:r>
        <w:rPr>
          <w:rFonts w:ascii="Calibri" w:eastAsia="Times New Roman" w:hAnsi="Calibri" w:cs="Calibri"/>
          <w:noProof/>
          <w:sz w:val="24"/>
          <w:szCs w:val="24"/>
        </w:rPr>
        <w:drawing>
          <wp:inline distT="0" distB="0" distL="0" distR="0" wp14:anchorId="6EFFA598" wp14:editId="55ED9944">
            <wp:extent cx="2802577" cy="1334004"/>
            <wp:effectExtent l="0" t="0" r="0" b="0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759" cy="1345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 w:hint="eastAsia"/>
          <w:sz w:val="24"/>
          <w:szCs w:val="24"/>
          <w:lang w:eastAsia="ko-KR"/>
        </w:rPr>
        <w:t xml:space="preserve"> </w:t>
      </w:r>
      <w:r>
        <w:rPr>
          <w:rFonts w:ascii="Calibri" w:hAnsi="Calibri" w:cs="Calibri" w:hint="eastAsia"/>
          <w:noProof/>
          <w:sz w:val="24"/>
          <w:szCs w:val="24"/>
          <w:lang w:eastAsia="ko-KR"/>
        </w:rPr>
        <w:drawing>
          <wp:inline distT="0" distB="0" distL="0" distR="0" wp14:anchorId="15D3D4FE" wp14:editId="75E64AB0">
            <wp:extent cx="2778883" cy="1322725"/>
            <wp:effectExtent l="0" t="0" r="2540" b="0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290" cy="133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38027" w14:textId="1ECC401E" w:rsidR="007735EA" w:rsidRDefault="007735EA" w:rsidP="007735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7735EA">
        <w:rPr>
          <w:rFonts w:ascii="Calibri" w:eastAsia="Times New Roman" w:hAnsi="Calibri" w:cs="Calibri"/>
          <w:sz w:val="24"/>
          <w:szCs w:val="24"/>
        </w:rPr>
        <w:t>Multi-Org support on the portal is also available to HealthPro users.</w:t>
      </w:r>
    </w:p>
    <w:p w14:paraId="1CC4943F" w14:textId="134DB45B" w:rsidR="00E16AF9" w:rsidRPr="007735EA" w:rsidRDefault="003B56B5" w:rsidP="00E16AF9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noProof/>
          <w:sz w:val="24"/>
          <w:szCs w:val="24"/>
        </w:rPr>
        <w:lastRenderedPageBreak/>
        <w:drawing>
          <wp:inline distT="0" distB="0" distL="0" distR="0" wp14:anchorId="52083EE9" wp14:editId="229A44CA">
            <wp:extent cx="5925820" cy="2968625"/>
            <wp:effectExtent l="0" t="0" r="0" b="3175"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83514" w14:textId="350679AB" w:rsidR="007735EA" w:rsidRDefault="007735EA" w:rsidP="007735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7735EA">
        <w:rPr>
          <w:rFonts w:ascii="Calibri" w:eastAsia="Times New Roman" w:hAnsi="Calibri" w:cs="Calibri"/>
          <w:sz w:val="24"/>
          <w:szCs w:val="24"/>
        </w:rPr>
        <w:t>Move the Policy Management icon to the main screen's location GNB and click to display the functions (menu) that will be provided.</w:t>
      </w:r>
    </w:p>
    <w:p w14:paraId="5476594E" w14:textId="7AB804F3" w:rsidR="003B56B5" w:rsidRPr="007735EA" w:rsidRDefault="003B56B5" w:rsidP="003B56B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noProof/>
          <w:sz w:val="24"/>
          <w:szCs w:val="24"/>
        </w:rPr>
        <w:drawing>
          <wp:inline distT="0" distB="0" distL="0" distR="0" wp14:anchorId="71B8B658" wp14:editId="6BCEE1C4">
            <wp:extent cx="5937885" cy="2790825"/>
            <wp:effectExtent l="0" t="0" r="5715" b="9525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92319" w14:textId="270CB8AA" w:rsidR="007735EA" w:rsidRDefault="007735EA" w:rsidP="007735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7735EA">
        <w:rPr>
          <w:rFonts w:ascii="Calibri" w:eastAsia="Times New Roman" w:hAnsi="Calibri" w:cs="Calibri"/>
          <w:sz w:val="24"/>
          <w:szCs w:val="24"/>
        </w:rPr>
        <w:t>HealthPro users who have connected their devices to the cloud via HealthPro Bridge can download HealthPro Bridge logs from HealthPro.</w:t>
      </w:r>
    </w:p>
    <w:p w14:paraId="2E150EAD" w14:textId="1A35BD82" w:rsidR="003B56B5" w:rsidRPr="007735EA" w:rsidRDefault="00995806" w:rsidP="003B56B5">
      <w:p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noProof/>
          <w:sz w:val="24"/>
          <w:szCs w:val="24"/>
        </w:rPr>
        <w:lastRenderedPageBreak/>
        <w:drawing>
          <wp:inline distT="0" distB="0" distL="0" distR="0" wp14:anchorId="50FF9392" wp14:editId="6EAA66C6">
            <wp:extent cx="5937885" cy="2802890"/>
            <wp:effectExtent l="0" t="0" r="5715" b="0"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80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43FF7" w14:textId="77777777" w:rsidR="007735EA" w:rsidRPr="007735EA" w:rsidRDefault="007735EA" w:rsidP="007735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</w:rPr>
      </w:pPr>
      <w:r w:rsidRPr="007735EA">
        <w:rPr>
          <w:rFonts w:ascii="Calibri" w:eastAsia="Times New Roman" w:hAnsi="Calibri" w:cs="Calibri"/>
          <w:sz w:val="24"/>
          <w:szCs w:val="24"/>
        </w:rPr>
        <w:t>HealthPro users can view recent device logs directly from the device details in the server and camera dashboards.</w:t>
      </w:r>
    </w:p>
    <w:p w14:paraId="7E038BF5" w14:textId="12CE89BE" w:rsidR="007735EA" w:rsidRPr="007735EA" w:rsidRDefault="00995806">
      <w:pPr>
        <w:rPr>
          <w:rFonts w:ascii="Calibri" w:hAnsi="Calibri" w:cs="Calibri" w:hint="eastAsia"/>
          <w:lang w:eastAsia="ko-KR"/>
        </w:rPr>
      </w:pPr>
      <w:r>
        <w:rPr>
          <w:rFonts w:ascii="Calibri" w:hAnsi="Calibri" w:cs="Calibri"/>
          <w:noProof/>
        </w:rPr>
        <w:drawing>
          <wp:inline distT="0" distB="0" distL="0" distR="0" wp14:anchorId="190D08D9" wp14:editId="4C6F57B8">
            <wp:extent cx="2636322" cy="1252055"/>
            <wp:effectExtent l="0" t="0" r="0" b="5715"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047" cy="125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 w:hint="eastAsia"/>
          <w:lang w:eastAsia="ko-KR"/>
        </w:rPr>
        <w:t xml:space="preserve"> </w:t>
      </w:r>
      <w:r>
        <w:rPr>
          <w:rFonts w:ascii="Calibri" w:hAnsi="Calibri" w:cs="Calibri" w:hint="eastAsia"/>
          <w:noProof/>
          <w:lang w:eastAsia="ko-KR"/>
        </w:rPr>
        <w:drawing>
          <wp:inline distT="0" distB="0" distL="0" distR="0" wp14:anchorId="5C731C22" wp14:editId="3769E51F">
            <wp:extent cx="2624924" cy="1246642"/>
            <wp:effectExtent l="0" t="0" r="4445" b="0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84" cy="125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35EA" w:rsidRPr="007735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DD2CE" w14:textId="77777777" w:rsidR="00942B98" w:rsidRDefault="00942B98" w:rsidP="00942B98">
      <w:pPr>
        <w:spacing w:after="0" w:line="240" w:lineRule="auto"/>
      </w:pPr>
      <w:r>
        <w:separator/>
      </w:r>
    </w:p>
  </w:endnote>
  <w:endnote w:type="continuationSeparator" w:id="0">
    <w:p w14:paraId="46B16596" w14:textId="77777777" w:rsidR="00942B98" w:rsidRDefault="00942B98" w:rsidP="00942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63BF9" w14:textId="77777777" w:rsidR="00942B98" w:rsidRDefault="00942B98" w:rsidP="00942B98">
      <w:pPr>
        <w:spacing w:after="0" w:line="240" w:lineRule="auto"/>
      </w:pPr>
      <w:r>
        <w:separator/>
      </w:r>
    </w:p>
  </w:footnote>
  <w:footnote w:type="continuationSeparator" w:id="0">
    <w:p w14:paraId="1C13A64F" w14:textId="77777777" w:rsidR="00942B98" w:rsidRDefault="00942B98" w:rsidP="00942B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259E"/>
    <w:multiLevelType w:val="multilevel"/>
    <w:tmpl w:val="A3629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B0785"/>
    <w:multiLevelType w:val="multilevel"/>
    <w:tmpl w:val="70447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A63CF"/>
    <w:multiLevelType w:val="multilevel"/>
    <w:tmpl w:val="B428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F7E61"/>
    <w:multiLevelType w:val="multilevel"/>
    <w:tmpl w:val="45A43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FD63E6"/>
    <w:multiLevelType w:val="multilevel"/>
    <w:tmpl w:val="983E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B265B4"/>
    <w:multiLevelType w:val="multilevel"/>
    <w:tmpl w:val="EC9E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C05E33"/>
    <w:multiLevelType w:val="multilevel"/>
    <w:tmpl w:val="4616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107C04"/>
    <w:multiLevelType w:val="multilevel"/>
    <w:tmpl w:val="114E5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C36676"/>
    <w:multiLevelType w:val="multilevel"/>
    <w:tmpl w:val="05D4D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0A74D3"/>
    <w:multiLevelType w:val="multilevel"/>
    <w:tmpl w:val="3C9CA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E71A51"/>
    <w:multiLevelType w:val="multilevel"/>
    <w:tmpl w:val="87BA6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67214E"/>
    <w:multiLevelType w:val="multilevel"/>
    <w:tmpl w:val="DE723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2E6A4A"/>
    <w:multiLevelType w:val="multilevel"/>
    <w:tmpl w:val="D9F2C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745162"/>
    <w:multiLevelType w:val="multilevel"/>
    <w:tmpl w:val="E8A8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49065E"/>
    <w:multiLevelType w:val="multilevel"/>
    <w:tmpl w:val="CEFA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DA5B04"/>
    <w:multiLevelType w:val="multilevel"/>
    <w:tmpl w:val="CA302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784625"/>
    <w:multiLevelType w:val="multilevel"/>
    <w:tmpl w:val="6A409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B15345"/>
    <w:multiLevelType w:val="multilevel"/>
    <w:tmpl w:val="79CC0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E53E8F"/>
    <w:multiLevelType w:val="multilevel"/>
    <w:tmpl w:val="5C92C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737E91"/>
    <w:multiLevelType w:val="multilevel"/>
    <w:tmpl w:val="CBD2B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8178A9"/>
    <w:multiLevelType w:val="multilevel"/>
    <w:tmpl w:val="A1D26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F67139"/>
    <w:multiLevelType w:val="multilevel"/>
    <w:tmpl w:val="E6FE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A02133"/>
    <w:multiLevelType w:val="multilevel"/>
    <w:tmpl w:val="B38A3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207D31"/>
    <w:multiLevelType w:val="multilevel"/>
    <w:tmpl w:val="427C0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A871C0"/>
    <w:multiLevelType w:val="multilevel"/>
    <w:tmpl w:val="3154D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3A3B79"/>
    <w:multiLevelType w:val="multilevel"/>
    <w:tmpl w:val="A912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896D85"/>
    <w:multiLevelType w:val="multilevel"/>
    <w:tmpl w:val="AC94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187214"/>
    <w:multiLevelType w:val="multilevel"/>
    <w:tmpl w:val="778CD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5C29E4"/>
    <w:multiLevelType w:val="multilevel"/>
    <w:tmpl w:val="871C9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093963"/>
    <w:multiLevelType w:val="multilevel"/>
    <w:tmpl w:val="7E86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347E87"/>
    <w:multiLevelType w:val="multilevel"/>
    <w:tmpl w:val="8606F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E22CCF"/>
    <w:multiLevelType w:val="multilevel"/>
    <w:tmpl w:val="5F909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9F5A29"/>
    <w:multiLevelType w:val="multilevel"/>
    <w:tmpl w:val="3C0E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A34CAA"/>
    <w:multiLevelType w:val="multilevel"/>
    <w:tmpl w:val="99EE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1F2BA0"/>
    <w:multiLevelType w:val="multilevel"/>
    <w:tmpl w:val="965E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21021F"/>
    <w:multiLevelType w:val="multilevel"/>
    <w:tmpl w:val="F7703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30"/>
  </w:num>
  <w:num w:numId="3">
    <w:abstractNumId w:val="14"/>
  </w:num>
  <w:num w:numId="4">
    <w:abstractNumId w:val="4"/>
  </w:num>
  <w:num w:numId="5">
    <w:abstractNumId w:val="12"/>
  </w:num>
  <w:num w:numId="6">
    <w:abstractNumId w:val="31"/>
  </w:num>
  <w:num w:numId="7">
    <w:abstractNumId w:val="11"/>
  </w:num>
  <w:num w:numId="8">
    <w:abstractNumId w:val="3"/>
  </w:num>
  <w:num w:numId="9">
    <w:abstractNumId w:val="28"/>
  </w:num>
  <w:num w:numId="10">
    <w:abstractNumId w:val="22"/>
  </w:num>
  <w:num w:numId="11">
    <w:abstractNumId w:val="34"/>
  </w:num>
  <w:num w:numId="12">
    <w:abstractNumId w:val="27"/>
  </w:num>
  <w:num w:numId="13">
    <w:abstractNumId w:val="20"/>
  </w:num>
  <w:num w:numId="14">
    <w:abstractNumId w:val="7"/>
  </w:num>
  <w:num w:numId="15">
    <w:abstractNumId w:val="0"/>
  </w:num>
  <w:num w:numId="16">
    <w:abstractNumId w:val="23"/>
  </w:num>
  <w:num w:numId="17">
    <w:abstractNumId w:val="15"/>
  </w:num>
  <w:num w:numId="18">
    <w:abstractNumId w:val="5"/>
  </w:num>
  <w:num w:numId="19">
    <w:abstractNumId w:val="13"/>
  </w:num>
  <w:num w:numId="20">
    <w:abstractNumId w:val="19"/>
  </w:num>
  <w:num w:numId="21">
    <w:abstractNumId w:val="26"/>
  </w:num>
  <w:num w:numId="22">
    <w:abstractNumId w:val="16"/>
  </w:num>
  <w:num w:numId="23">
    <w:abstractNumId w:val="10"/>
  </w:num>
  <w:num w:numId="24">
    <w:abstractNumId w:val="8"/>
  </w:num>
  <w:num w:numId="25">
    <w:abstractNumId w:val="6"/>
  </w:num>
  <w:num w:numId="26">
    <w:abstractNumId w:val="35"/>
  </w:num>
  <w:num w:numId="27">
    <w:abstractNumId w:val="21"/>
  </w:num>
  <w:num w:numId="28">
    <w:abstractNumId w:val="29"/>
  </w:num>
  <w:num w:numId="29">
    <w:abstractNumId w:val="33"/>
  </w:num>
  <w:num w:numId="30">
    <w:abstractNumId w:val="17"/>
  </w:num>
  <w:num w:numId="31">
    <w:abstractNumId w:val="18"/>
  </w:num>
  <w:num w:numId="32">
    <w:abstractNumId w:val="24"/>
  </w:num>
  <w:num w:numId="33">
    <w:abstractNumId w:val="2"/>
  </w:num>
  <w:num w:numId="34">
    <w:abstractNumId w:val="25"/>
  </w:num>
  <w:num w:numId="35">
    <w:abstractNumId w:val="1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5EA"/>
    <w:rsid w:val="003B56B5"/>
    <w:rsid w:val="00430904"/>
    <w:rsid w:val="004C46A9"/>
    <w:rsid w:val="005425C4"/>
    <w:rsid w:val="007735EA"/>
    <w:rsid w:val="007F4E07"/>
    <w:rsid w:val="008068F7"/>
    <w:rsid w:val="00942B98"/>
    <w:rsid w:val="00995806"/>
    <w:rsid w:val="00A235C7"/>
    <w:rsid w:val="00E1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CE9612"/>
  <w15:chartTrackingRefBased/>
  <w15:docId w15:val="{37BC7308-605C-451F-A26F-48349FF1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7735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7735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7735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735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제목 2 Char"/>
    <w:basedOn w:val="a0"/>
    <w:link w:val="2"/>
    <w:uiPriority w:val="9"/>
    <w:rsid w:val="007735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Char">
    <w:name w:val="제목 3 Char"/>
    <w:basedOn w:val="a0"/>
    <w:link w:val="3"/>
    <w:uiPriority w:val="9"/>
    <w:rsid w:val="007735E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7735EA"/>
    <w:rPr>
      <w:b/>
      <w:bCs/>
    </w:rPr>
  </w:style>
  <w:style w:type="character" w:customStyle="1" w:styleId="wysiwyg-underline">
    <w:name w:val="wysiwyg-underline"/>
    <w:basedOn w:val="a0"/>
    <w:rsid w:val="007735EA"/>
  </w:style>
  <w:style w:type="paragraph" w:styleId="a4">
    <w:name w:val="Normal (Web)"/>
    <w:basedOn w:val="a"/>
    <w:uiPriority w:val="99"/>
    <w:semiHidden/>
    <w:unhideWhenUsed/>
    <w:rsid w:val="00773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7735EA"/>
    <w:rPr>
      <w:color w:val="0000FF"/>
      <w:u w:val="single"/>
    </w:rPr>
  </w:style>
  <w:style w:type="paragraph" w:styleId="HTML">
    <w:name w:val="HTML Preformatted"/>
    <w:basedOn w:val="a"/>
    <w:link w:val="HTMLChar"/>
    <w:uiPriority w:val="99"/>
    <w:semiHidden/>
    <w:unhideWhenUsed/>
    <w:rsid w:val="007735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7735EA"/>
    <w:rPr>
      <w:rFonts w:ascii="Courier New" w:eastAsia="Times New Roman" w:hAnsi="Courier New" w:cs="Courier New"/>
      <w:sz w:val="20"/>
      <w:szCs w:val="20"/>
    </w:rPr>
  </w:style>
  <w:style w:type="paragraph" w:customStyle="1" w:styleId="undefined">
    <w:name w:val="undefined"/>
    <w:basedOn w:val="a"/>
    <w:rsid w:val="00773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ysiwyg-color-red">
    <w:name w:val="wysiwyg-color-red"/>
    <w:basedOn w:val="a0"/>
    <w:rsid w:val="007735EA"/>
  </w:style>
  <w:style w:type="paragraph" w:styleId="a6">
    <w:name w:val="Title"/>
    <w:basedOn w:val="a"/>
    <w:next w:val="a"/>
    <w:link w:val="Char"/>
    <w:uiPriority w:val="10"/>
    <w:qFormat/>
    <w:rsid w:val="007735E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6"/>
    <w:uiPriority w:val="10"/>
    <w:rsid w:val="00773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header"/>
    <w:basedOn w:val="a"/>
    <w:link w:val="Char0"/>
    <w:uiPriority w:val="99"/>
    <w:unhideWhenUsed/>
    <w:rsid w:val="00942B9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942B98"/>
  </w:style>
  <w:style w:type="paragraph" w:styleId="a8">
    <w:name w:val="footer"/>
    <w:basedOn w:val="a"/>
    <w:link w:val="Char1"/>
    <w:uiPriority w:val="99"/>
    <w:unhideWhenUsed/>
    <w:rsid w:val="00942B9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942B98"/>
  </w:style>
  <w:style w:type="paragraph" w:styleId="a9">
    <w:name w:val="List Paragraph"/>
    <w:basedOn w:val="a"/>
    <w:uiPriority w:val="34"/>
    <w:qFormat/>
    <w:rsid w:val="007F4E0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9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 Martin</dc:creator>
  <cp:keywords/>
  <dc:description/>
  <cp:lastModifiedBy>김태민 (Ralph Taemin Kim)</cp:lastModifiedBy>
  <cp:revision>8</cp:revision>
  <dcterms:created xsi:type="dcterms:W3CDTF">2025-11-14T13:59:00Z</dcterms:created>
  <dcterms:modified xsi:type="dcterms:W3CDTF">2025-11-21T06:26:00Z</dcterms:modified>
</cp:coreProperties>
</file>